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1A4B" w14:textId="77777777" w:rsidR="000967DD" w:rsidRPr="00E02189" w:rsidRDefault="000967DD" w:rsidP="000967DD">
      <w:pPr>
        <w:pStyle w:val="af2"/>
        <w:spacing w:line="360" w:lineRule="auto"/>
        <w:ind w:left="-993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1081"/>
      <w:bookmarkStart w:id="1" w:name="bookmark1082"/>
      <w:bookmarkStart w:id="2" w:name="bookmark1085"/>
      <w:r w:rsidRPr="00E021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0F6676" wp14:editId="58DA864C">
            <wp:simplePos x="0" y="0"/>
            <wp:positionH relativeFrom="column">
              <wp:posOffset>-277657</wp:posOffset>
            </wp:positionH>
            <wp:positionV relativeFrom="paragraph">
              <wp:posOffset>-358775</wp:posOffset>
            </wp:positionV>
            <wp:extent cx="1497330" cy="488950"/>
            <wp:effectExtent l="0" t="0" r="0" b="0"/>
            <wp:wrapTight wrapText="bothSides">
              <wp:wrapPolygon edited="0">
                <wp:start x="0" y="0"/>
                <wp:lineTo x="0" y="21039"/>
                <wp:lineTo x="21435" y="21039"/>
                <wp:lineTo x="21435" y="0"/>
                <wp:lineTo x="0" y="0"/>
              </wp:wrapPolygon>
            </wp:wrapTight>
            <wp:docPr id="1" name="Рисунок 9" descr="Фирменный стиль КФУ\Департамент по информационной политике - Казанский  (Приволжский) федераль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рменный стиль КФУ\Департамент по информационной политике - Казанский  (Приволжский) федераль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2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Казанский (Приволжский) федеральный университет</w:t>
      </w:r>
    </w:p>
    <w:p w14:paraId="206F869D" w14:textId="23E9E8F0" w:rsidR="000967DD" w:rsidRPr="00E02189" w:rsidRDefault="00E41AD6" w:rsidP="000967DD">
      <w:pPr>
        <w:pStyle w:val="af2"/>
        <w:tabs>
          <w:tab w:val="left" w:pos="-282"/>
          <w:tab w:val="left" w:pos="0"/>
          <w:tab w:val="left" w:pos="851"/>
          <w:tab w:val="left" w:pos="993"/>
        </w:tabs>
        <w:spacing w:line="360" w:lineRule="auto"/>
        <w:ind w:left="-567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7DD" w:rsidRPr="00E02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Олимпиада "</w:t>
      </w:r>
      <w:proofErr w:type="spellStart"/>
      <w:r w:rsidR="000967DD" w:rsidRPr="00E02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МагистриУм</w:t>
      </w:r>
      <w:proofErr w:type="spellEnd"/>
      <w:r w:rsidR="000967DD" w:rsidRPr="00E02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</w:p>
    <w:p w14:paraId="718C06EE" w14:textId="44E0937A" w:rsidR="000967DD" w:rsidRPr="003103E5" w:rsidRDefault="00E41AD6" w:rsidP="000967DD">
      <w:pPr>
        <w:pStyle w:val="af0"/>
        <w:tabs>
          <w:tab w:val="left" w:pos="-282"/>
        </w:tabs>
        <w:spacing w:before="1"/>
        <w:ind w:left="-56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 xml:space="preserve">        </w:t>
      </w:r>
      <w:r w:rsidR="000967DD" w:rsidRPr="00E02189">
        <w:rPr>
          <w:rFonts w:ascii="Times New Roman" w:hAnsi="Times New Roman" w:cs="Times New Roman"/>
          <w:b/>
          <w:color w:val="000000" w:themeColor="text1"/>
        </w:rPr>
        <w:t>202</w:t>
      </w:r>
      <w:r w:rsidR="000967DD">
        <w:rPr>
          <w:rFonts w:ascii="Times New Roman" w:hAnsi="Times New Roman" w:cs="Times New Roman"/>
          <w:b/>
          <w:color w:val="000000" w:themeColor="text1"/>
        </w:rPr>
        <w:t>3</w:t>
      </w:r>
      <w:r w:rsidR="000967DD" w:rsidRPr="00E02189">
        <w:rPr>
          <w:rFonts w:ascii="Times New Roman" w:hAnsi="Times New Roman" w:cs="Times New Roman"/>
          <w:b/>
          <w:color w:val="000000" w:themeColor="text1"/>
        </w:rPr>
        <w:t>/2</w:t>
      </w:r>
      <w:r w:rsidR="000967DD">
        <w:rPr>
          <w:rFonts w:ascii="Times New Roman" w:hAnsi="Times New Roman" w:cs="Times New Roman"/>
          <w:b/>
          <w:color w:val="000000" w:themeColor="text1"/>
        </w:rPr>
        <w:t>4</w:t>
      </w:r>
      <w:r w:rsidR="000967DD" w:rsidRPr="00E02189">
        <w:rPr>
          <w:rFonts w:ascii="Times New Roman" w:hAnsi="Times New Roman" w:cs="Times New Roman"/>
          <w:b/>
          <w:color w:val="000000" w:themeColor="text1"/>
        </w:rPr>
        <w:t xml:space="preserve"> учебный год</w:t>
      </w:r>
    </w:p>
    <w:p w14:paraId="23F2C6C2" w14:textId="77777777" w:rsidR="000967DD" w:rsidRDefault="000967DD" w:rsidP="000967DD">
      <w:pPr>
        <w:pStyle w:val="af0"/>
        <w:spacing w:before="1"/>
        <w:ind w:left="0"/>
        <w:rPr>
          <w:rFonts w:ascii="Times New Roman" w:hAnsi="Times New Roman" w:cs="Times New Roman"/>
          <w:noProof/>
          <w:lang w:eastAsia="ru-RU"/>
        </w:rPr>
      </w:pPr>
    </w:p>
    <w:p w14:paraId="33BFC257" w14:textId="77777777" w:rsidR="000967DD" w:rsidRPr="00E02189" w:rsidRDefault="000967DD" w:rsidP="00E41AD6">
      <w:pPr>
        <w:pStyle w:val="af0"/>
        <w:spacing w:before="1"/>
        <w:ind w:left="3545" w:firstLine="709"/>
        <w:rPr>
          <w:rFonts w:ascii="Times New Roman" w:hAnsi="Times New Roman" w:cs="Times New Roman"/>
          <w:b/>
        </w:rPr>
      </w:pPr>
      <w:r w:rsidRPr="00E02189">
        <w:rPr>
          <w:rFonts w:ascii="Times New Roman" w:hAnsi="Times New Roman" w:cs="Times New Roman"/>
          <w:b/>
        </w:rPr>
        <w:t>Институт физики</w:t>
      </w:r>
    </w:p>
    <w:p w14:paraId="5E8F507B" w14:textId="7CBCF532" w:rsidR="000967DD" w:rsidRPr="00E02189" w:rsidRDefault="00E41AD6" w:rsidP="00E41AD6">
      <w:pPr>
        <w:pStyle w:val="af0"/>
        <w:spacing w:before="1"/>
        <w:ind w:left="2836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967DD" w:rsidRPr="00E02189">
        <w:rPr>
          <w:rFonts w:ascii="Times New Roman" w:hAnsi="Times New Roman" w:cs="Times New Roman"/>
          <w:b/>
        </w:rPr>
        <w:t>Профиль: "Инноватика"</w:t>
      </w:r>
    </w:p>
    <w:p w14:paraId="2F4CC0D1" w14:textId="77777777" w:rsidR="000967DD" w:rsidRDefault="000967DD" w:rsidP="00E77C41">
      <w:pPr>
        <w:pStyle w:val="40"/>
        <w:keepNext/>
        <w:keepLines/>
        <w:jc w:val="center"/>
      </w:pPr>
    </w:p>
    <w:p w14:paraId="177849E8" w14:textId="5D5C0C32" w:rsidR="00FB6F07" w:rsidRDefault="007F5CDB" w:rsidP="00E77C41">
      <w:pPr>
        <w:pStyle w:val="40"/>
        <w:keepNext/>
        <w:keepLines/>
        <w:jc w:val="center"/>
      </w:pPr>
      <w:r>
        <w:t>Стратегические ориентиры российского освоения Арктики</w:t>
      </w:r>
      <w:bookmarkEnd w:id="0"/>
      <w:bookmarkEnd w:id="1"/>
      <w:bookmarkEnd w:id="2"/>
    </w:p>
    <w:p w14:paraId="7CB81149" w14:textId="77777777" w:rsidR="00FB6F07" w:rsidRDefault="007F5CDB">
      <w:pPr>
        <w:pStyle w:val="11"/>
        <w:ind w:firstLine="720"/>
        <w:jc w:val="both"/>
      </w:pPr>
      <w:r>
        <w:t>Стратегические задачи Российской Федерации по развитию арктических территорий представлены в нескольких программных документах:</w:t>
      </w:r>
    </w:p>
    <w:p w14:paraId="3C7C0CB7" w14:textId="77777777" w:rsidR="00FB6F07" w:rsidRDefault="007F5CDB">
      <w:pPr>
        <w:pStyle w:val="11"/>
        <w:ind w:firstLine="720"/>
        <w:jc w:val="both"/>
      </w:pPr>
      <w:r>
        <w:t>«Основы государственной политики Российской Федерации в Арктике на период до 2020 года и дальнейшую перспективу» определяют потенциал Арктики как основной стратегической ресурсной базы России, что требует обеспечения защиты национальных интересов на континентальном шельфе, а также устойчивого социально-экономического развития территорий, с учетом интересов коренных народов Севера и требований экологической безопасности.</w:t>
      </w:r>
    </w:p>
    <w:p w14:paraId="7E00913B" w14:textId="77777777" w:rsidR="00FB6F07" w:rsidRDefault="007F5CDB">
      <w:pPr>
        <w:pStyle w:val="11"/>
        <w:ind w:firstLine="720"/>
        <w:jc w:val="both"/>
      </w:pPr>
      <w:r>
        <w:t>Во исполнение государственной политики разработана «Стратегия развития Арктической зоны Российской Федерации и обеспечения национальной безопасности на период до 2020 года», которая определяет основные механизмы, способы и средства достижения стратегических целей и приоритетов устойчивого развития Арктической зоны России и обеспечения национальной безопасности.</w:t>
      </w:r>
    </w:p>
    <w:p w14:paraId="76D092F2" w14:textId="77777777" w:rsidR="00FB6F07" w:rsidRDefault="007F5CDB">
      <w:pPr>
        <w:pStyle w:val="11"/>
        <w:ind w:firstLine="720"/>
        <w:jc w:val="both"/>
      </w:pPr>
      <w:r>
        <w:t>Прежде всего, речь идет о консолидации ресурсов и усилий всех заинтересованных сторон: федеральных органов государственной власти, органов власти субъектов Федерации, территории которых полностью или частично входят в состав Арктической зоны, органов местного самоуправления и организаций.</w:t>
      </w:r>
    </w:p>
    <w:p w14:paraId="3AA23A56" w14:textId="77777777" w:rsidR="00FB6F07" w:rsidRDefault="007F5CDB">
      <w:pPr>
        <w:pStyle w:val="11"/>
        <w:ind w:firstLine="720"/>
        <w:jc w:val="both"/>
      </w:pPr>
      <w:r>
        <w:t xml:space="preserve">Приоритетные направления развития Арктической зоны и обеспечения национальной безопасности: комплексное социально-экономическое развитие Арктической зоны России; развитие науки и технологий; создание современной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инфраструктуры; обеспечение экологической безопасности; международное сотрудничество в Арктике; обеспечение военной безопасности, защиты и охраны государственной границы Российской Федерации в Арктике.</w:t>
      </w:r>
    </w:p>
    <w:p w14:paraId="7CA4C8C9" w14:textId="77777777" w:rsidR="00FB6F07" w:rsidRDefault="007F5CDB">
      <w:pPr>
        <w:pStyle w:val="11"/>
        <w:ind w:firstLine="720"/>
        <w:jc w:val="both"/>
      </w:pPr>
      <w:r>
        <w:t>Основным механизмом реализации Стратегии является Государственная программа «Социально-экономическое развитие Арктической зоны Российской Федерации». На реализацию программы выделено 190 млрд руб. Кроме того, на заседании Правительства Дмитрий Медведев особо подчеркнул необходимость «активнее привлекать к этой работе предпринимательский мир, по максимуму использовать принцип государственно-частного партнёрства».</w:t>
      </w:r>
    </w:p>
    <w:p w14:paraId="58B7B52A" w14:textId="77777777" w:rsidR="00FB6F07" w:rsidRDefault="007F5CDB">
      <w:pPr>
        <w:pStyle w:val="11"/>
        <w:ind w:firstLine="720"/>
        <w:jc w:val="both"/>
      </w:pPr>
      <w:r>
        <w:t>Выделены три основных вектора социально-экономического развития региона в 2015-2025 гг.:</w:t>
      </w:r>
    </w:p>
    <w:p w14:paraId="1AADE6B3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07"/>
        </w:tabs>
        <w:spacing w:line="259" w:lineRule="auto"/>
        <w:ind w:firstLine="720"/>
        <w:jc w:val="both"/>
      </w:pPr>
      <w:bookmarkStart w:id="3" w:name="bookmark1086"/>
      <w:bookmarkEnd w:id="3"/>
      <w:r>
        <w:t>формирование и развитие опорных зон, как точек экономического роста;</w:t>
      </w:r>
    </w:p>
    <w:p w14:paraId="1C781DB9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07"/>
        </w:tabs>
        <w:spacing w:line="259" w:lineRule="auto"/>
        <w:ind w:firstLine="720"/>
        <w:jc w:val="both"/>
      </w:pPr>
      <w:bookmarkStart w:id="4" w:name="bookmark1087"/>
      <w:bookmarkEnd w:id="4"/>
      <w:r>
        <w:t>развитие инфраструктуры, в частности, Северного морского пути;</w:t>
      </w:r>
    </w:p>
    <w:p w14:paraId="4718FAA1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07"/>
        </w:tabs>
        <w:ind w:left="1020" w:hanging="300"/>
        <w:jc w:val="both"/>
      </w:pPr>
      <w:bookmarkStart w:id="5" w:name="bookmark1088"/>
      <w:bookmarkEnd w:id="5"/>
      <w:r>
        <w:t>освоение континентального шельфа с помощью современного оборудования и технологий.</w:t>
      </w:r>
    </w:p>
    <w:p w14:paraId="2453C3B6" w14:textId="77777777" w:rsidR="00FB6F07" w:rsidRDefault="007F5CDB">
      <w:pPr>
        <w:pStyle w:val="11"/>
        <w:ind w:firstLine="720"/>
        <w:jc w:val="both"/>
      </w:pPr>
      <w:r>
        <w:rPr>
          <w:b/>
          <w:bCs/>
        </w:rPr>
        <w:t>Государственная программа «Социально-экономическое развитие Арктической зоны Российской Федерации».</w:t>
      </w:r>
    </w:p>
    <w:p w14:paraId="3C87F30F" w14:textId="77777777" w:rsidR="00FB6F07" w:rsidRDefault="007F5CDB">
      <w:pPr>
        <w:pStyle w:val="11"/>
        <w:ind w:firstLine="720"/>
        <w:jc w:val="both"/>
      </w:pPr>
      <w:r>
        <w:t>Объем ассигнований за счет средств федерального бюджета составляет 190451982,3 тыс. рублей в т. ч.:</w:t>
      </w:r>
    </w:p>
    <w:p w14:paraId="77C0C994" w14:textId="77777777" w:rsidR="00DD1424" w:rsidRDefault="007F5CDB" w:rsidP="00DD1424">
      <w:pPr>
        <w:pStyle w:val="11"/>
        <w:numPr>
          <w:ilvl w:val="0"/>
          <w:numId w:val="1"/>
        </w:numPr>
        <w:tabs>
          <w:tab w:val="left" w:pos="1007"/>
        </w:tabs>
        <w:spacing w:line="262" w:lineRule="auto"/>
        <w:ind w:firstLine="720"/>
        <w:jc w:val="both"/>
      </w:pPr>
      <w:bookmarkStart w:id="6" w:name="bookmark1089"/>
      <w:bookmarkEnd w:id="6"/>
      <w:r>
        <w:t xml:space="preserve">на </w:t>
      </w:r>
      <w:r>
        <w:rPr>
          <w:b/>
          <w:bCs/>
        </w:rPr>
        <w:t xml:space="preserve">2018 год </w:t>
      </w:r>
      <w:r>
        <w:t>- 791900 тыс. рублей</w:t>
      </w:r>
    </w:p>
    <w:p w14:paraId="6165D1EC" w14:textId="40C8F08B" w:rsidR="00FB6F07" w:rsidRDefault="007F5CDB" w:rsidP="00DD1424">
      <w:pPr>
        <w:pStyle w:val="11"/>
        <w:numPr>
          <w:ilvl w:val="0"/>
          <w:numId w:val="1"/>
        </w:numPr>
        <w:tabs>
          <w:tab w:val="left" w:pos="1007"/>
        </w:tabs>
        <w:spacing w:line="262" w:lineRule="auto"/>
        <w:ind w:firstLine="720"/>
        <w:jc w:val="both"/>
      </w:pPr>
      <w:r>
        <w:t xml:space="preserve">на </w:t>
      </w:r>
      <w:r w:rsidRPr="00DD1424">
        <w:rPr>
          <w:b/>
          <w:bCs/>
        </w:rPr>
        <w:t xml:space="preserve">2019 год </w:t>
      </w:r>
      <w:r>
        <w:t>- 22818657,2 тыс.</w:t>
      </w:r>
      <w:r w:rsidR="00A25B07">
        <w:t xml:space="preserve"> </w:t>
      </w:r>
      <w:r>
        <w:t>рублей</w:t>
      </w:r>
    </w:p>
    <w:p w14:paraId="1A332BD8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07"/>
        </w:tabs>
        <w:spacing w:line="262" w:lineRule="auto"/>
        <w:ind w:firstLine="720"/>
        <w:jc w:val="both"/>
      </w:pPr>
      <w:bookmarkStart w:id="7" w:name="bookmark1090"/>
      <w:bookmarkEnd w:id="7"/>
      <w:r>
        <w:t xml:space="preserve">на </w:t>
      </w:r>
      <w:r>
        <w:rPr>
          <w:b/>
          <w:bCs/>
        </w:rPr>
        <w:t xml:space="preserve">2020 год </w:t>
      </w:r>
      <w:r>
        <w:t>- 22656757,2 тыс. рублей</w:t>
      </w:r>
    </w:p>
    <w:p w14:paraId="3825C088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8" w:name="bookmark1091"/>
      <w:bookmarkEnd w:id="8"/>
      <w:r>
        <w:t xml:space="preserve">на </w:t>
      </w:r>
      <w:r>
        <w:rPr>
          <w:b/>
          <w:bCs/>
        </w:rPr>
        <w:t xml:space="preserve">2021 год </w:t>
      </w:r>
      <w:r>
        <w:t>- 25756503,7 тыс. рублей</w:t>
      </w:r>
    </w:p>
    <w:p w14:paraId="1B57EAB0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9" w:name="bookmark1092"/>
      <w:bookmarkEnd w:id="9"/>
      <w:r>
        <w:t xml:space="preserve">на </w:t>
      </w:r>
      <w:r>
        <w:rPr>
          <w:b/>
          <w:bCs/>
        </w:rPr>
        <w:t xml:space="preserve">2022 год </w:t>
      </w:r>
      <w:r>
        <w:t>- 27816369,8 тыс. рублей</w:t>
      </w:r>
    </w:p>
    <w:p w14:paraId="16D32E24" w14:textId="584F1CDF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10" w:name="bookmark1093"/>
      <w:bookmarkEnd w:id="10"/>
      <w:r>
        <w:t xml:space="preserve">на </w:t>
      </w:r>
      <w:r>
        <w:rPr>
          <w:b/>
          <w:bCs/>
        </w:rPr>
        <w:t xml:space="preserve">2023 год </w:t>
      </w:r>
      <w:r>
        <w:t xml:space="preserve">- 35102180 тыс. </w:t>
      </w:r>
      <w:r w:rsidR="00A25B07">
        <w:t>р</w:t>
      </w:r>
      <w:r>
        <w:t>ублей</w:t>
      </w:r>
    </w:p>
    <w:p w14:paraId="3E9DEA81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11" w:name="bookmark1094"/>
      <w:bookmarkEnd w:id="11"/>
      <w:r>
        <w:t xml:space="preserve">на </w:t>
      </w:r>
      <w:r>
        <w:rPr>
          <w:b/>
          <w:bCs/>
        </w:rPr>
        <w:t xml:space="preserve">2024 год </w:t>
      </w:r>
      <w:r>
        <w:t>- 29706757,2 тыс. рублей</w:t>
      </w:r>
    </w:p>
    <w:p w14:paraId="4B3A1F05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12" w:name="bookmark1095"/>
      <w:bookmarkEnd w:id="12"/>
      <w:r>
        <w:t xml:space="preserve">на </w:t>
      </w:r>
      <w:r>
        <w:rPr>
          <w:b/>
          <w:bCs/>
        </w:rPr>
        <w:t xml:space="preserve">2025 год </w:t>
      </w:r>
      <w:r>
        <w:t>- 25802857,2 тыс. рублей</w:t>
      </w:r>
    </w:p>
    <w:p w14:paraId="39256D0C" w14:textId="7AA7F4D2" w:rsidR="0002036A" w:rsidRDefault="0002036A">
      <w:pPr>
        <w:pStyle w:val="11"/>
        <w:ind w:firstLine="740"/>
        <w:jc w:val="both"/>
        <w:rPr>
          <w:b/>
          <w:bCs/>
        </w:rPr>
      </w:pPr>
    </w:p>
    <w:p w14:paraId="1868214A" w14:textId="6DD1D73E" w:rsidR="0002036A" w:rsidRDefault="0002036A">
      <w:pPr>
        <w:pStyle w:val="11"/>
        <w:ind w:firstLine="740"/>
        <w:jc w:val="both"/>
        <w:rPr>
          <w:b/>
          <w:bCs/>
        </w:rPr>
      </w:pPr>
    </w:p>
    <w:p w14:paraId="0FC4D996" w14:textId="40EF5890" w:rsidR="00FB6F07" w:rsidRDefault="007F5CDB">
      <w:pPr>
        <w:pStyle w:val="11"/>
        <w:ind w:firstLine="740"/>
        <w:jc w:val="both"/>
      </w:pPr>
      <w:r>
        <w:rPr>
          <w:b/>
          <w:bCs/>
        </w:rPr>
        <w:lastRenderedPageBreak/>
        <w:t>Подпрограмма 1</w:t>
      </w:r>
    </w:p>
    <w:p w14:paraId="0DDC1002" w14:textId="77777777" w:rsidR="00FB6F07" w:rsidRDefault="007F5CDB">
      <w:pPr>
        <w:pStyle w:val="11"/>
        <w:ind w:firstLine="740"/>
        <w:jc w:val="both"/>
      </w:pPr>
      <w:r>
        <w:t>«Формирование опорных зон развития и обеспечение их функционирования, создание условий для ускоренного социально-экономического развития Арктической зоны Российской Федерации»</w:t>
      </w:r>
    </w:p>
    <w:p w14:paraId="58444353" w14:textId="77777777" w:rsidR="000A1690" w:rsidRDefault="000A1690">
      <w:pPr>
        <w:pStyle w:val="11"/>
        <w:ind w:firstLine="740"/>
        <w:jc w:val="both"/>
        <w:rPr>
          <w:b/>
          <w:bCs/>
        </w:rPr>
      </w:pPr>
    </w:p>
    <w:p w14:paraId="4E5EDF43" w14:textId="40ECD215" w:rsidR="00FB6F07" w:rsidRDefault="007F5CDB">
      <w:pPr>
        <w:pStyle w:val="11"/>
        <w:ind w:firstLine="740"/>
        <w:jc w:val="both"/>
      </w:pPr>
      <w:r>
        <w:rPr>
          <w:b/>
          <w:bCs/>
        </w:rPr>
        <w:t>Объем финансирования подпрограммы за счет средств федерального бюджета составляет 131281950,4 тыс. рублей:</w:t>
      </w:r>
    </w:p>
    <w:p w14:paraId="28A7F292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13" w:name="bookmark1096"/>
      <w:bookmarkEnd w:id="13"/>
      <w:r>
        <w:t xml:space="preserve">на </w:t>
      </w:r>
      <w:r>
        <w:rPr>
          <w:b/>
          <w:bCs/>
        </w:rPr>
        <w:t xml:space="preserve">2018 год </w:t>
      </w:r>
      <w:r>
        <w:t>- 522800 тыс. рублей</w:t>
      </w:r>
    </w:p>
    <w:p w14:paraId="4E118DBA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4" w:name="bookmark1097"/>
      <w:bookmarkEnd w:id="14"/>
      <w:r>
        <w:t xml:space="preserve">на </w:t>
      </w:r>
      <w:r>
        <w:rPr>
          <w:b/>
          <w:bCs/>
        </w:rPr>
        <w:t>2019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21618657,2 тыс.</w:t>
      </w:r>
      <w:r>
        <w:tab/>
        <w:t>рублей</w:t>
      </w:r>
    </w:p>
    <w:p w14:paraId="1276E560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5" w:name="bookmark1098"/>
      <w:bookmarkEnd w:id="15"/>
      <w:r>
        <w:t xml:space="preserve">на </w:t>
      </w:r>
      <w:r>
        <w:rPr>
          <w:b/>
          <w:bCs/>
        </w:rPr>
        <w:t>2020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19586857,2 тыс.</w:t>
      </w:r>
      <w:r>
        <w:tab/>
        <w:t>рублей</w:t>
      </w:r>
    </w:p>
    <w:p w14:paraId="764A4E51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6" w:name="bookmark1099"/>
      <w:bookmarkEnd w:id="16"/>
      <w:r>
        <w:t xml:space="preserve">на </w:t>
      </w:r>
      <w:r>
        <w:rPr>
          <w:b/>
          <w:bCs/>
        </w:rPr>
        <w:t>2021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18061757,2 тыс.</w:t>
      </w:r>
      <w:r>
        <w:tab/>
        <w:t>рублей</w:t>
      </w:r>
    </w:p>
    <w:p w14:paraId="1BAB6D58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7" w:name="bookmark1100"/>
      <w:bookmarkEnd w:id="17"/>
      <w:r>
        <w:t xml:space="preserve">на </w:t>
      </w:r>
      <w:r>
        <w:rPr>
          <w:b/>
          <w:bCs/>
        </w:rPr>
        <w:t>2022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17727107,2 тыс.</w:t>
      </w:r>
      <w:r>
        <w:tab/>
        <w:t>рублей</w:t>
      </w:r>
    </w:p>
    <w:p w14:paraId="1A8E7C72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8" w:name="bookmark1101"/>
      <w:bookmarkEnd w:id="18"/>
      <w:r>
        <w:t xml:space="preserve">на </w:t>
      </w:r>
      <w:r>
        <w:rPr>
          <w:b/>
          <w:bCs/>
        </w:rPr>
        <w:t>2023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17610257,2 тыс.</w:t>
      </w:r>
      <w:r>
        <w:tab/>
        <w:t>рублей</w:t>
      </w:r>
    </w:p>
    <w:p w14:paraId="6748F315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19" w:name="bookmark1102"/>
      <w:bookmarkEnd w:id="19"/>
      <w:r>
        <w:t xml:space="preserve">на </w:t>
      </w:r>
      <w:r>
        <w:rPr>
          <w:b/>
          <w:bCs/>
        </w:rPr>
        <w:t>2024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17401657,2 тыс.</w:t>
      </w:r>
      <w:r>
        <w:tab/>
        <w:t>рублей</w:t>
      </w:r>
    </w:p>
    <w:p w14:paraId="74A26C61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  <w:tab w:val="right" w:pos="2302"/>
          <w:tab w:val="right" w:pos="2442"/>
          <w:tab w:val="left" w:pos="2572"/>
          <w:tab w:val="left" w:pos="4199"/>
        </w:tabs>
        <w:ind w:firstLine="740"/>
        <w:jc w:val="both"/>
      </w:pPr>
      <w:bookmarkStart w:id="20" w:name="bookmark1103"/>
      <w:bookmarkEnd w:id="20"/>
      <w:r>
        <w:t xml:space="preserve">на </w:t>
      </w:r>
      <w:r>
        <w:rPr>
          <w:b/>
          <w:bCs/>
        </w:rPr>
        <w:t>2025</w:t>
      </w:r>
      <w:r>
        <w:rPr>
          <w:b/>
          <w:bCs/>
        </w:rPr>
        <w:tab/>
        <w:t>год</w:t>
      </w:r>
      <w:r>
        <w:rPr>
          <w:b/>
          <w:bCs/>
        </w:rPr>
        <w:tab/>
      </w:r>
      <w:r>
        <w:t>-</w:t>
      </w:r>
      <w:r>
        <w:tab/>
        <w:t>18752857,2 тыс.</w:t>
      </w:r>
      <w:r>
        <w:tab/>
        <w:t>рублей</w:t>
      </w:r>
    </w:p>
    <w:p w14:paraId="1624B9D4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>Подпрограмма 2</w:t>
      </w:r>
    </w:p>
    <w:p w14:paraId="19F9C5C5" w14:textId="77777777" w:rsidR="00FB6F07" w:rsidRDefault="007F5CDB">
      <w:pPr>
        <w:pStyle w:val="11"/>
        <w:ind w:firstLine="740"/>
        <w:jc w:val="both"/>
      </w:pPr>
      <w:r>
        <w:t>«Развитие Северного морского пути и обеспечение судоходства в Арктике»</w:t>
      </w:r>
    </w:p>
    <w:p w14:paraId="1E24E28C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>Объем финансирования подпрограммы за счет средств федерального бюджета составляет 35423031,9 тыс. рублей, в т.ч.:</w:t>
      </w:r>
    </w:p>
    <w:p w14:paraId="0813CF62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1" w:name="bookmark1104"/>
      <w:bookmarkEnd w:id="21"/>
      <w:r>
        <w:t xml:space="preserve">на </w:t>
      </w:r>
      <w:r>
        <w:rPr>
          <w:b/>
          <w:bCs/>
        </w:rPr>
        <w:t xml:space="preserve">2018 год </w:t>
      </w:r>
      <w:r>
        <w:t>- 269100 тыс. рублей</w:t>
      </w:r>
    </w:p>
    <w:p w14:paraId="7B0790C1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2" w:name="bookmark1105"/>
      <w:bookmarkEnd w:id="22"/>
      <w:r>
        <w:t xml:space="preserve">на </w:t>
      </w:r>
      <w:r>
        <w:rPr>
          <w:b/>
          <w:bCs/>
        </w:rPr>
        <w:t xml:space="preserve">2019 год </w:t>
      </w:r>
      <w:r>
        <w:t>- 1200000 тыс. рублей</w:t>
      </w:r>
    </w:p>
    <w:p w14:paraId="6C49381E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3" w:name="bookmark1106"/>
      <w:bookmarkEnd w:id="23"/>
      <w:r>
        <w:t xml:space="preserve">на </w:t>
      </w:r>
      <w:r>
        <w:rPr>
          <w:b/>
          <w:bCs/>
        </w:rPr>
        <w:t xml:space="preserve">2020 год </w:t>
      </w:r>
      <w:r>
        <w:t>- 3069900 тыс. рублей</w:t>
      </w:r>
    </w:p>
    <w:p w14:paraId="4FFAC86A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4" w:name="bookmark1107"/>
      <w:bookmarkEnd w:id="24"/>
      <w:r>
        <w:t xml:space="preserve">на </w:t>
      </w:r>
      <w:r>
        <w:rPr>
          <w:b/>
          <w:bCs/>
        </w:rPr>
        <w:t xml:space="preserve">2021 год </w:t>
      </w:r>
      <w:r>
        <w:t>- 7544746,5 тыс. рублей</w:t>
      </w:r>
    </w:p>
    <w:p w14:paraId="62E76B8A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5" w:name="bookmark1108"/>
      <w:bookmarkEnd w:id="25"/>
      <w:r>
        <w:t xml:space="preserve">на </w:t>
      </w:r>
      <w:r>
        <w:rPr>
          <w:b/>
          <w:bCs/>
        </w:rPr>
        <w:t>2022 год</w:t>
      </w:r>
      <w:r>
        <w:t>- 10014262,6 тыс. рублей</w:t>
      </w:r>
    </w:p>
    <w:p w14:paraId="63156F96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6" w:name="bookmark1109"/>
      <w:bookmarkEnd w:id="26"/>
      <w:r>
        <w:t xml:space="preserve">на </w:t>
      </w:r>
      <w:r>
        <w:rPr>
          <w:b/>
          <w:bCs/>
        </w:rPr>
        <w:t xml:space="preserve">2023 год </w:t>
      </w:r>
      <w:r>
        <w:t>- 8354922,8 тыс. рублей</w:t>
      </w:r>
    </w:p>
    <w:p w14:paraId="4866C142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7" w:name="bookmark1110"/>
      <w:bookmarkEnd w:id="27"/>
      <w:r>
        <w:t xml:space="preserve">на </w:t>
      </w:r>
      <w:r>
        <w:rPr>
          <w:b/>
          <w:bCs/>
        </w:rPr>
        <w:t xml:space="preserve">2024 год </w:t>
      </w:r>
      <w:r>
        <w:t>- 3000100 тыс. рублей</w:t>
      </w:r>
    </w:p>
    <w:p w14:paraId="2910CCCE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8" w:name="bookmark1111"/>
      <w:bookmarkEnd w:id="28"/>
      <w:r>
        <w:t xml:space="preserve">на </w:t>
      </w:r>
      <w:r>
        <w:rPr>
          <w:b/>
          <w:bCs/>
        </w:rPr>
        <w:t xml:space="preserve">2025 год </w:t>
      </w:r>
      <w:r>
        <w:t>- 1970000 тыс. рублей</w:t>
      </w:r>
    </w:p>
    <w:p w14:paraId="048DCDC9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>Подпрограмма 3</w:t>
      </w:r>
    </w:p>
    <w:p w14:paraId="4F1C4E6B" w14:textId="77777777" w:rsidR="00FB6F07" w:rsidRDefault="007F5CDB">
      <w:pPr>
        <w:pStyle w:val="11"/>
        <w:ind w:firstLine="740"/>
        <w:jc w:val="both"/>
      </w:pPr>
      <w:r>
        <w:t>«Создание оборудования и технологий нефтегазового и промышленного машиностроения, необходимых для освоения минерально-сырьевых ресурсов Арктической зоны Российской Федерации»</w:t>
      </w:r>
    </w:p>
    <w:p w14:paraId="0BF933C5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>Объем финансирования подпрограммы за счет средств федерального бюджета составляет 23747000 тыс. рублей, в т.ч.:</w:t>
      </w:r>
    </w:p>
    <w:p w14:paraId="7243B852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29" w:name="bookmark1112"/>
      <w:bookmarkEnd w:id="29"/>
      <w:r>
        <w:t xml:space="preserve">на </w:t>
      </w:r>
      <w:r>
        <w:rPr>
          <w:b/>
          <w:bCs/>
        </w:rPr>
        <w:t xml:space="preserve">2021 год </w:t>
      </w:r>
      <w:r>
        <w:t>- 150000 тыс. рублей</w:t>
      </w:r>
    </w:p>
    <w:p w14:paraId="2B0324FD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30" w:name="bookmark1113"/>
      <w:bookmarkEnd w:id="30"/>
      <w:r>
        <w:t xml:space="preserve">на </w:t>
      </w:r>
      <w:r>
        <w:rPr>
          <w:b/>
          <w:bCs/>
        </w:rPr>
        <w:t xml:space="preserve">2022 год </w:t>
      </w:r>
      <w:r>
        <w:t>- 75000 тыс. рублей</w:t>
      </w:r>
    </w:p>
    <w:p w14:paraId="32AED9D9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31" w:name="bookmark1114"/>
      <w:bookmarkEnd w:id="31"/>
      <w:r>
        <w:t xml:space="preserve">на </w:t>
      </w:r>
      <w:r>
        <w:rPr>
          <w:b/>
          <w:bCs/>
        </w:rPr>
        <w:t xml:space="preserve">2023 год </w:t>
      </w:r>
      <w:r>
        <w:t>- 9137000 тыс. рублей</w:t>
      </w:r>
    </w:p>
    <w:p w14:paraId="78E82ECC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32" w:name="bookmark1115"/>
      <w:bookmarkEnd w:id="32"/>
      <w:r>
        <w:t xml:space="preserve">на </w:t>
      </w:r>
      <w:r>
        <w:rPr>
          <w:b/>
          <w:bCs/>
        </w:rPr>
        <w:t xml:space="preserve">2024 год </w:t>
      </w:r>
      <w:r>
        <w:t>- 9305000 тыс. рублей</w:t>
      </w:r>
    </w:p>
    <w:p w14:paraId="7E58478F" w14:textId="77777777" w:rsidR="00FB6F07" w:rsidRDefault="007F5CDB" w:rsidP="007F5CDB">
      <w:pPr>
        <w:pStyle w:val="11"/>
        <w:numPr>
          <w:ilvl w:val="0"/>
          <w:numId w:val="1"/>
        </w:numPr>
        <w:tabs>
          <w:tab w:val="left" w:pos="1026"/>
        </w:tabs>
        <w:ind w:firstLine="740"/>
        <w:jc w:val="both"/>
      </w:pPr>
      <w:bookmarkStart w:id="33" w:name="bookmark1116"/>
      <w:bookmarkEnd w:id="33"/>
      <w:r>
        <w:t xml:space="preserve">на </w:t>
      </w:r>
      <w:r>
        <w:rPr>
          <w:b/>
          <w:bCs/>
        </w:rPr>
        <w:t xml:space="preserve">2025 год </w:t>
      </w:r>
      <w:r>
        <w:t>- 5080000 тыс. рублей</w:t>
      </w:r>
    </w:p>
    <w:p w14:paraId="1BBE381B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>Опорные зоны российской Арктики</w:t>
      </w:r>
    </w:p>
    <w:p w14:paraId="6B7B20B9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22"/>
        </w:tabs>
        <w:ind w:firstLine="740"/>
        <w:jc w:val="both"/>
      </w:pPr>
      <w:bookmarkStart w:id="34" w:name="bookmark1117"/>
      <w:bookmarkEnd w:id="34"/>
      <w:r>
        <w:rPr>
          <w:b/>
          <w:bCs/>
        </w:rPr>
        <w:t>- Кольская опорная зона</w:t>
      </w:r>
      <w:r>
        <w:t xml:space="preserve">. Преимуществами данной опорной зоны выступает выгодное географическое положение, незамерзающие круглогодичные порты, наличие запасов полезных ископаемых (в том числе крупнейшие морские месторождения углеводородов, включая </w:t>
      </w:r>
      <w:r>
        <w:rPr>
          <w:i/>
          <w:iCs/>
        </w:rPr>
        <w:t>Приразломное нефтяное</w:t>
      </w:r>
      <w:r>
        <w:t xml:space="preserve"> и </w:t>
      </w:r>
      <w:proofErr w:type="spellStart"/>
      <w:r>
        <w:rPr>
          <w:i/>
          <w:iCs/>
        </w:rPr>
        <w:t>Штокмановское</w:t>
      </w:r>
      <w:proofErr w:type="spellEnd"/>
      <w:r>
        <w:rPr>
          <w:i/>
          <w:iCs/>
        </w:rPr>
        <w:t xml:space="preserve"> газоконденсатное месторождения),</w:t>
      </w:r>
      <w:r>
        <w:t xml:space="preserve"> а также относительно развитая транспортная, энергетическая, промышленная, научная и образовательная инфраструктура.</w:t>
      </w:r>
    </w:p>
    <w:p w14:paraId="6DA34CE5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22"/>
        </w:tabs>
        <w:ind w:firstLine="740"/>
        <w:jc w:val="both"/>
      </w:pPr>
      <w:bookmarkStart w:id="35" w:name="bookmark1118"/>
      <w:bookmarkEnd w:id="35"/>
      <w:r>
        <w:rPr>
          <w:b/>
          <w:bCs/>
        </w:rPr>
        <w:t xml:space="preserve">- Архангельская опорная зона. </w:t>
      </w:r>
      <w:r>
        <w:t>Характеризуется выгодным географическим положением, связанным с развитой транспортной и энергетической инфраструктурой, а также опытом реализации оффшорных проектов. Приоритетными мероприятиями при реализации проектов зоны являются те, что направлены на обеспечение функционирования эффективного транспортного коридора для освоения Арктики и развитие Северного морского пути. Основными отраслями, способствующими развитию экономики региона в период до 2030 года, станут транспорт и логистика, судостроение, машиностроение, лесопромышленный комплекс и туризм.</w:t>
      </w:r>
    </w:p>
    <w:p w14:paraId="2CC9D86A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04"/>
        </w:tabs>
        <w:ind w:firstLine="740"/>
        <w:jc w:val="both"/>
      </w:pPr>
      <w:bookmarkStart w:id="36" w:name="bookmark1119"/>
      <w:bookmarkEnd w:id="36"/>
      <w:r>
        <w:rPr>
          <w:b/>
          <w:bCs/>
        </w:rPr>
        <w:t xml:space="preserve">- Ненецкая опорная зона. </w:t>
      </w:r>
      <w:r>
        <w:t xml:space="preserve">Значительный ресурсный потенциал и выгодное географическое положение Ненецкого автономного округа определяет приоритетность проектов развития экономики, </w:t>
      </w:r>
      <w:r>
        <w:lastRenderedPageBreak/>
        <w:t>инфраструктуры, связанной с добычей и транспортировкой углеводородов: строительство новых транспортных магистралей и эффективное развитие портовой инфраструктуры, освоение ресурсов арктического шельфа и его побережья, а также продуктовая диверсификация нефтегазового комплекса.</w:t>
      </w:r>
    </w:p>
    <w:p w14:paraId="568031A6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04"/>
        </w:tabs>
        <w:ind w:firstLine="740"/>
        <w:jc w:val="both"/>
      </w:pPr>
      <w:bookmarkStart w:id="37" w:name="bookmark1120"/>
      <w:bookmarkEnd w:id="37"/>
      <w:r>
        <w:rPr>
          <w:b/>
          <w:bCs/>
        </w:rPr>
        <w:t xml:space="preserve">- Воркутинская опорная зона. </w:t>
      </w:r>
      <w:r>
        <w:t xml:space="preserve">Включает в себя муниципальное образование городского округа </w:t>
      </w:r>
      <w:r>
        <w:rPr>
          <w:i/>
          <w:iCs/>
        </w:rPr>
        <w:t>«Воркута»</w:t>
      </w:r>
      <w:r>
        <w:t xml:space="preserve"> Республики Коми - моногород и крупнейший центр добычи угля Печорского угольного бассейна. </w:t>
      </w:r>
      <w:r>
        <w:rPr>
          <w:i/>
          <w:iCs/>
        </w:rPr>
        <w:t>«Воркута»</w:t>
      </w:r>
      <w:r>
        <w:t xml:space="preserve"> не имеет прямого выхода к Северному морскому пути, однако выступает как один из стратегически выгодных, опорных транспортно-логистических и промышленных узлов, обеспечивая логистику воркутинской угольной продукции, доставку промышленных грузов и полезных ископаемых в соседние регионы. Социально-экономическое развитие региона предполагает диверсификацию промышленного производства, модернизацию и развитие транспортно-логистической инфраструктуры, развитие информационно-телекоммуникационных технологий, а также создание условий для формирования комплексной системы обеспечения жизнедеятельности населения.</w:t>
      </w:r>
    </w:p>
    <w:p w14:paraId="0EFD90AA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04"/>
        </w:tabs>
        <w:ind w:firstLine="740"/>
        <w:jc w:val="both"/>
      </w:pPr>
      <w:bookmarkStart w:id="38" w:name="bookmark1121"/>
      <w:bookmarkEnd w:id="38"/>
      <w:r>
        <w:rPr>
          <w:b/>
          <w:bCs/>
        </w:rPr>
        <w:t xml:space="preserve">- Ямало-Ненецкая опорная зона. </w:t>
      </w:r>
      <w:r>
        <w:t xml:space="preserve">Развитие опорной зоны определяется постепенным снижением добычи углеводородов на континентальной части региона вследствие истощения традиционных нефтяных и газовых месторождений и необходимостью опережающего освоения минерально-сырьевой базы полуостровов </w:t>
      </w:r>
      <w:r>
        <w:rPr>
          <w:i/>
          <w:iCs/>
        </w:rPr>
        <w:t xml:space="preserve">Ямал </w:t>
      </w:r>
      <w:r>
        <w:t xml:space="preserve">и </w:t>
      </w:r>
      <w:proofErr w:type="spellStart"/>
      <w:r>
        <w:rPr>
          <w:i/>
          <w:iCs/>
        </w:rPr>
        <w:t>Гыдан</w:t>
      </w:r>
      <w:proofErr w:type="spellEnd"/>
      <w:r>
        <w:rPr>
          <w:i/>
          <w:iCs/>
        </w:rPr>
        <w:t>, Обской</w:t>
      </w:r>
      <w:r>
        <w:t xml:space="preserve"> и </w:t>
      </w:r>
      <w:r>
        <w:rPr>
          <w:i/>
          <w:iCs/>
        </w:rPr>
        <w:t>Вазовской губы,</w:t>
      </w:r>
      <w:r>
        <w:t xml:space="preserve"> а также шельфовых районов Карского моря. Формирование на данной базе нефтегазохимического кластера, а также комплексное освоение указанных территорий с созданием соответствующей транспортной инфраструктуры является одним из наиболее перспективных направлений развития энергетической отрасли России.</w:t>
      </w:r>
    </w:p>
    <w:p w14:paraId="30A377B1" w14:textId="77777777" w:rsidR="00FB6F07" w:rsidRDefault="007F5CDB" w:rsidP="007F5CDB">
      <w:pPr>
        <w:pStyle w:val="11"/>
        <w:numPr>
          <w:ilvl w:val="0"/>
          <w:numId w:val="2"/>
        </w:numPr>
        <w:tabs>
          <w:tab w:val="left" w:pos="1004"/>
        </w:tabs>
        <w:ind w:firstLine="740"/>
        <w:jc w:val="both"/>
      </w:pPr>
      <w:bookmarkStart w:id="39" w:name="bookmark1122"/>
      <w:bookmarkEnd w:id="39"/>
      <w:r>
        <w:rPr>
          <w:b/>
          <w:bCs/>
        </w:rPr>
        <w:t xml:space="preserve">- </w:t>
      </w:r>
      <w:proofErr w:type="spellStart"/>
      <w:r>
        <w:rPr>
          <w:b/>
          <w:bCs/>
        </w:rPr>
        <w:t>Таймыро</w:t>
      </w:r>
      <w:proofErr w:type="spellEnd"/>
      <w:r>
        <w:rPr>
          <w:b/>
          <w:bCs/>
        </w:rPr>
        <w:t>-Туруханская опорная зона</w:t>
      </w:r>
      <w:r>
        <w:t xml:space="preserve">. Планируется на территории Красноярского края (Таймырского Долгано-Ненецкого муниципального района и городского округа города Норильска) имеет </w:t>
      </w:r>
      <w:proofErr w:type="spellStart"/>
      <w:r>
        <w:t>ресурсодобывающую</w:t>
      </w:r>
      <w:proofErr w:type="spellEnd"/>
      <w:r>
        <w:t xml:space="preserve"> и промышленную направленность. Учитывая геологические предпосылки, географическое положение и инфраструктуру Таймырского района развитие опорной зоны предполагается на базе 4 новых добывающих центров (на начальном этапе - </w:t>
      </w:r>
      <w:proofErr w:type="spellStart"/>
      <w:r>
        <w:rPr>
          <w:i/>
          <w:iCs/>
        </w:rPr>
        <w:t>Диксонского</w:t>
      </w:r>
      <w:proofErr w:type="spellEnd"/>
      <w:r>
        <w:rPr>
          <w:i/>
          <w:iCs/>
        </w:rPr>
        <w:t xml:space="preserve"> центра угледобычи</w:t>
      </w:r>
      <w:r>
        <w:t xml:space="preserve"> и </w:t>
      </w:r>
      <w:proofErr w:type="spellStart"/>
      <w:r>
        <w:rPr>
          <w:i/>
          <w:iCs/>
        </w:rPr>
        <w:t>Усть</w:t>
      </w:r>
      <w:proofErr w:type="spellEnd"/>
      <w:r>
        <w:rPr>
          <w:i/>
          <w:iCs/>
        </w:rPr>
        <w:t>- Енисейского центра нефтегазодобычи,</w:t>
      </w:r>
      <w:r>
        <w:t xml:space="preserve"> а в перспективе </w:t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Хатангского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Авамского</w:t>
      </w:r>
      <w:proofErr w:type="spellEnd"/>
      <w:r>
        <w:rPr>
          <w:i/>
          <w:iCs/>
        </w:rPr>
        <w:t xml:space="preserve"> центров нефтегазодобычи)</w:t>
      </w:r>
      <w:r>
        <w:t xml:space="preserve"> и металлургического центра Норильского промышленного района. Проекты по освоению полезных ископаемых могут оказать существенное влияние и на увеличение грузопотока по трассам Северного морского пути.</w:t>
      </w:r>
    </w:p>
    <w:p w14:paraId="0A33820B" w14:textId="77777777" w:rsidR="00FB6F07" w:rsidRDefault="007F5CDB">
      <w:pPr>
        <w:pStyle w:val="11"/>
        <w:ind w:firstLine="740"/>
        <w:jc w:val="both"/>
      </w:pPr>
      <w:r>
        <w:rPr>
          <w:b/>
          <w:bCs/>
        </w:rPr>
        <w:t xml:space="preserve">7- Северо-Якутская опорная зона. </w:t>
      </w:r>
      <w:r>
        <w:t xml:space="preserve">Ключевым направлением наряду с развитием нефтегазодобычи, электроэнергетики (в части развития генерирующих мощностей и интегрирующих сетей электропередачи), угольной промышленности, </w:t>
      </w:r>
      <w:proofErr w:type="spellStart"/>
      <w:r>
        <w:t>минерально</w:t>
      </w:r>
      <w:r>
        <w:softHyphen/>
        <w:t>сырьевого</w:t>
      </w:r>
      <w:proofErr w:type="spellEnd"/>
      <w:r>
        <w:t xml:space="preserve"> комплекса, перерабатывающих </w:t>
      </w:r>
      <w:proofErr w:type="spellStart"/>
      <w:r>
        <w:t>нефтегазо</w:t>
      </w:r>
      <w:proofErr w:type="spellEnd"/>
      <w:r>
        <w:t>- и углехимических производств определено развитие транспортного комплекса. Внутренний водный транспорт является безальтернативным для грузовых перевозок на арктических и северных территориях Республики Саха (Якутия). В связи с этим в качестве основы комплексного развития территории Северо-Якутской опорной зоны определена транспортная инфраструктура на основе единой системы Северного морского пути и внутренних водных путей судоходных рек Ленского бассейна.</w:t>
      </w:r>
    </w:p>
    <w:p w14:paraId="75109112" w14:textId="77777777" w:rsidR="00FB6F07" w:rsidRDefault="007F5CDB">
      <w:pPr>
        <w:pStyle w:val="11"/>
        <w:ind w:firstLine="720"/>
        <w:jc w:val="both"/>
      </w:pPr>
      <w:r>
        <w:rPr>
          <w:b/>
          <w:bCs/>
        </w:rPr>
        <w:t xml:space="preserve">8 - Чукотская опорная зона. </w:t>
      </w:r>
      <w:r>
        <w:t xml:space="preserve">Чукотский автономный округ характеризуется неблагоприятными климатическими и географическими факторами, но располагает богатой сырьевой базой, отлаженной системой управления и снабжения, </w:t>
      </w:r>
      <w:proofErr w:type="spellStart"/>
      <w:r>
        <w:t>научно</w:t>
      </w:r>
      <w:r>
        <w:softHyphen/>
        <w:t>техническим</w:t>
      </w:r>
      <w:proofErr w:type="spellEnd"/>
      <w:r>
        <w:t xml:space="preserve"> потенциалом и инвестиционной привлекательностью. Чукотская опорная зона определяется как контактная зона, обеспечивающая внешнеэкономическое, культурное и другие виды межгосударственного сотрудничества. В качестве структурообразующего элемента ее формирования выступает создание транспортной инфраструктуры на основе единой системы Северного морского пути, воздушного сообщения и автомобильных дорог, которые участвуют в транспортировке грузов. Программными документами предусмотрена модернизация энергетической инфраструктуры, включающая строительство новых и реконструкцию существующих линий электропередачи и подстанций в наиболее перспективных зонах освоения минерально-сырьевых ресурсов Чукотского автономного округа.</w:t>
      </w:r>
    </w:p>
    <w:p w14:paraId="179A5EC5" w14:textId="77777777" w:rsidR="00FB6F07" w:rsidRDefault="007F5CDB" w:rsidP="005125A8">
      <w:pPr>
        <w:pStyle w:val="11"/>
        <w:ind w:firstLine="567"/>
        <w:jc w:val="both"/>
      </w:pPr>
      <w:r>
        <w:t xml:space="preserve">По итогам реализации основного мероприятия </w:t>
      </w:r>
      <w:r>
        <w:rPr>
          <w:b/>
          <w:bCs/>
        </w:rPr>
        <w:t xml:space="preserve">«Обеспечение формирования и функционирования опорных зон развития Арктической зоны Российской Федерации» </w:t>
      </w:r>
      <w:r>
        <w:lastRenderedPageBreak/>
        <w:t xml:space="preserve">планируется дополнить Программу следующими </w:t>
      </w:r>
      <w:r>
        <w:rPr>
          <w:b/>
          <w:bCs/>
        </w:rPr>
        <w:t>показателями</w:t>
      </w:r>
      <w:r>
        <w:t>:</w:t>
      </w:r>
    </w:p>
    <w:p w14:paraId="18326F87" w14:textId="77777777" w:rsidR="00FB6F07" w:rsidRDefault="007F5CDB" w:rsidP="005125A8">
      <w:pPr>
        <w:pStyle w:val="11"/>
        <w:numPr>
          <w:ilvl w:val="0"/>
          <w:numId w:val="1"/>
        </w:numPr>
        <w:tabs>
          <w:tab w:val="left" w:pos="1007"/>
        </w:tabs>
        <w:ind w:firstLine="567"/>
        <w:jc w:val="both"/>
      </w:pPr>
      <w:bookmarkStart w:id="40" w:name="bookmark1123"/>
      <w:bookmarkEnd w:id="40"/>
      <w:r>
        <w:t>объем инвестиций в основной капитал в рамках субъекта Российской Федерации, на территории которого сформирована опорная зона развития Арктической зоны Российской Федерации</w:t>
      </w:r>
    </w:p>
    <w:p w14:paraId="61ED5E37" w14:textId="77777777" w:rsidR="00FB6F07" w:rsidRDefault="007F5CDB" w:rsidP="005125A8">
      <w:pPr>
        <w:pStyle w:val="11"/>
        <w:numPr>
          <w:ilvl w:val="0"/>
          <w:numId w:val="1"/>
        </w:numPr>
        <w:tabs>
          <w:tab w:val="left" w:pos="1007"/>
        </w:tabs>
        <w:ind w:firstLine="567"/>
        <w:jc w:val="both"/>
      </w:pPr>
      <w:bookmarkStart w:id="41" w:name="bookmark1124"/>
      <w:bookmarkEnd w:id="41"/>
      <w:r>
        <w:t>обеспеченность территорий, на которых создаются и функционируют опорные зоны развития Арктической зоны Российской Федерации, инфраструктурой, необходимой для их функционирования</w:t>
      </w:r>
    </w:p>
    <w:p w14:paraId="6A444B74" w14:textId="77777777" w:rsidR="00FB6F07" w:rsidRDefault="007F5CDB" w:rsidP="005125A8">
      <w:pPr>
        <w:pStyle w:val="11"/>
        <w:numPr>
          <w:ilvl w:val="0"/>
          <w:numId w:val="1"/>
        </w:numPr>
        <w:tabs>
          <w:tab w:val="left" w:pos="1007"/>
        </w:tabs>
        <w:ind w:firstLine="567"/>
        <w:jc w:val="both"/>
      </w:pPr>
      <w:bookmarkStart w:id="42" w:name="bookmark1125"/>
      <w:bookmarkEnd w:id="42"/>
      <w:r>
        <w:t>темп прироста объема товаров и услуг, произведенных на территории субъекта Арктической зоны Российской Федерации, в общем объеме товаров и услуг, произведенных в Арктической зоне Российской Федерации.</w:t>
      </w:r>
    </w:p>
    <w:p w14:paraId="590F9B6C" w14:textId="77777777" w:rsidR="00FB6F07" w:rsidRDefault="007F5CDB" w:rsidP="0002036A">
      <w:pPr>
        <w:pStyle w:val="11"/>
        <w:spacing w:after="280"/>
        <w:ind w:firstLine="567"/>
        <w:jc w:val="both"/>
      </w:pPr>
      <w:r>
        <w:t xml:space="preserve">В качестве пилотных опорных зон определены </w:t>
      </w:r>
      <w:r>
        <w:rPr>
          <w:b/>
          <w:bCs/>
        </w:rPr>
        <w:t xml:space="preserve">Архангельская, Северо-Якутская </w:t>
      </w:r>
      <w:r>
        <w:t xml:space="preserve">и </w:t>
      </w:r>
      <w:r>
        <w:rPr>
          <w:b/>
          <w:bCs/>
        </w:rPr>
        <w:t xml:space="preserve">Кольская </w:t>
      </w:r>
      <w:r>
        <w:t>опорная зона.</w:t>
      </w:r>
    </w:p>
    <w:p w14:paraId="46CA68DB" w14:textId="77777777" w:rsidR="00FB6F07" w:rsidRDefault="007F5CDB">
      <w:pPr>
        <w:pStyle w:val="40"/>
        <w:keepNext/>
        <w:keepLines/>
        <w:ind w:firstLine="720"/>
      </w:pPr>
      <w:bookmarkStart w:id="43" w:name="bookmark1126"/>
      <w:bookmarkStart w:id="44" w:name="bookmark1127"/>
      <w:bookmarkStart w:id="45" w:name="bookmark1128"/>
      <w:r>
        <w:t>Задание</w:t>
      </w:r>
      <w:bookmarkEnd w:id="43"/>
      <w:bookmarkEnd w:id="44"/>
      <w:bookmarkEnd w:id="45"/>
    </w:p>
    <w:p w14:paraId="5E25859B" w14:textId="77777777" w:rsidR="00FB6F07" w:rsidRDefault="007F5CDB" w:rsidP="007F5CDB">
      <w:pPr>
        <w:pStyle w:val="11"/>
        <w:numPr>
          <w:ilvl w:val="0"/>
          <w:numId w:val="3"/>
        </w:numPr>
        <w:tabs>
          <w:tab w:val="left" w:pos="1007"/>
        </w:tabs>
        <w:ind w:firstLine="720"/>
        <w:jc w:val="both"/>
      </w:pPr>
      <w:bookmarkStart w:id="46" w:name="bookmark1129"/>
      <w:bookmarkEnd w:id="46"/>
      <w:r>
        <w:t>Выберите среди восьми опорных зон наиболее перспективную для реализации стратегического партнерства российских компаний, оперирующих в Арктике, в ближайшие 7 лет. Обоснуйте свой выбор.</w:t>
      </w:r>
    </w:p>
    <w:p w14:paraId="6083624C" w14:textId="77777777" w:rsidR="00FB6F07" w:rsidRDefault="007F5CDB" w:rsidP="007F5CDB">
      <w:pPr>
        <w:pStyle w:val="11"/>
        <w:numPr>
          <w:ilvl w:val="0"/>
          <w:numId w:val="3"/>
        </w:numPr>
        <w:tabs>
          <w:tab w:val="left" w:pos="1007"/>
        </w:tabs>
        <w:ind w:firstLine="720"/>
        <w:jc w:val="both"/>
      </w:pPr>
      <w:bookmarkStart w:id="47" w:name="bookmark1130"/>
      <w:bookmarkEnd w:id="47"/>
      <w:r>
        <w:t>Определите участников стратегического альянса - основных операторов арктических проектов в выбранной опорной зоне. Выбор операторов арктических проектов должен базироваться на возможности взаимовыгодного сотрудничества, совершенствования бизнес-модели, производственных, технологических.</w:t>
      </w:r>
    </w:p>
    <w:p w14:paraId="2B5EF964" w14:textId="77777777" w:rsidR="00FB6F07" w:rsidRDefault="007F5CDB" w:rsidP="007F5CDB">
      <w:pPr>
        <w:pStyle w:val="11"/>
        <w:numPr>
          <w:ilvl w:val="0"/>
          <w:numId w:val="3"/>
        </w:numPr>
        <w:tabs>
          <w:tab w:val="left" w:pos="1205"/>
        </w:tabs>
        <w:ind w:firstLine="720"/>
        <w:jc w:val="both"/>
      </w:pPr>
      <w:bookmarkStart w:id="48" w:name="bookmark1131"/>
      <w:bookmarkEnd w:id="48"/>
      <w:r>
        <w:t>Сформируйте проектное предложение (Проект) в части развития производственно-технологического, социального, экологического потенциала опорной зоны, опираясь на принципы устойчивого и интеллектуального развития территорий российской Арктики в ближайшей стратегической перспективе на 7 лет. Проект может быть связан с разработкой месторождения, строительством и эксплуатацией объектов электроэнергетики, возведением инфраструктурных или социальных объектов.</w:t>
      </w:r>
    </w:p>
    <w:p w14:paraId="75924DDD" w14:textId="77777777" w:rsidR="00FB6F07" w:rsidRDefault="007F5CDB" w:rsidP="007F5CDB">
      <w:pPr>
        <w:pStyle w:val="11"/>
        <w:numPr>
          <w:ilvl w:val="0"/>
          <w:numId w:val="3"/>
        </w:numPr>
        <w:tabs>
          <w:tab w:val="left" w:pos="1007"/>
        </w:tabs>
        <w:ind w:firstLine="720"/>
        <w:jc w:val="both"/>
      </w:pPr>
      <w:bookmarkStart w:id="49" w:name="bookmark1132"/>
      <w:bookmarkEnd w:id="49"/>
      <w:r>
        <w:t>Предложите перечень инновационных мероприятий по развитию избранной опорной зоны в российской Арктике. Расставьте инновационные мероприятия в порядке приоритета.</w:t>
      </w:r>
    </w:p>
    <w:p w14:paraId="08C1FDA4" w14:textId="77777777" w:rsidR="00FB6F07" w:rsidRDefault="007F5CDB" w:rsidP="007F5CDB">
      <w:pPr>
        <w:pStyle w:val="11"/>
        <w:numPr>
          <w:ilvl w:val="0"/>
          <w:numId w:val="3"/>
        </w:numPr>
        <w:tabs>
          <w:tab w:val="left" w:pos="1014"/>
        </w:tabs>
        <w:ind w:firstLine="720"/>
        <w:jc w:val="both"/>
        <w:sectPr w:rsidR="00FB6F07" w:rsidSect="0002036A">
          <w:headerReference w:type="even" r:id="rId8"/>
          <w:headerReference w:type="default" r:id="rId9"/>
          <w:footerReference w:type="even" r:id="rId10"/>
          <w:footerReference w:type="default" r:id="rId11"/>
          <w:pgSz w:w="12142" w:h="17375"/>
          <w:pgMar w:top="709" w:right="926" w:bottom="1134" w:left="851" w:header="882" w:footer="3" w:gutter="0"/>
          <w:cols w:space="720"/>
          <w:noEndnote/>
          <w:docGrid w:linePitch="360"/>
          <w15:footnoteColumns w:val="1"/>
        </w:sectPr>
      </w:pPr>
      <w:bookmarkStart w:id="50" w:name="bookmark1133"/>
      <w:bookmarkEnd w:id="50"/>
      <w:r>
        <w:t>Предложите возможные варианты финансирования данных мероприятий, с участием государства, привлечением крупных компаний и частного бизнеса.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634"/>
        <w:gridCol w:w="3638"/>
        <w:gridCol w:w="3653"/>
      </w:tblGrid>
      <w:tr w:rsidR="00FB6F07" w14:paraId="31B303BF" w14:textId="77777777">
        <w:trPr>
          <w:trHeight w:hRule="exact" w:val="27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C34DA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Кольская опорная зона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4527B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Архангельская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D16DE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Ненецкая опорная зона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328D9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Воркутинская опорная зона</w:t>
            </w:r>
          </w:p>
        </w:tc>
      </w:tr>
      <w:tr w:rsidR="00FB6F07" w14:paraId="5FA7E185" w14:textId="77777777" w:rsidTr="00265C55">
        <w:trPr>
          <w:trHeight w:hRule="exact" w:val="751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373FA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08A52380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442"/>
              </w:tabs>
              <w:ind w:left="24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 </w:t>
            </w:r>
            <w:r>
              <w:rPr>
                <w:i/>
                <w:iCs/>
                <w:sz w:val="20"/>
                <w:szCs w:val="20"/>
              </w:rPr>
              <w:t>Мурманск</w:t>
            </w:r>
            <w:r>
              <w:rPr>
                <w:sz w:val="20"/>
                <w:szCs w:val="20"/>
              </w:rPr>
              <w:t xml:space="preserve"> (мощность 41,2</w:t>
            </w:r>
          </w:p>
          <w:p w14:paraId="424FABA2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869"/>
                <w:tab w:val="left" w:pos="1536"/>
                <w:tab w:val="left" w:pos="1886"/>
                <w:tab w:val="left" w:pos="2482"/>
              </w:tabs>
              <w:ind w:left="24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  <w:r>
              <w:rPr>
                <w:sz w:val="20"/>
                <w:szCs w:val="20"/>
              </w:rPr>
              <w:tab/>
              <w:t>тонн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год,</w:t>
            </w:r>
            <w:r>
              <w:rPr>
                <w:sz w:val="20"/>
                <w:szCs w:val="20"/>
              </w:rPr>
              <w:tab/>
              <w:t>способность</w:t>
            </w:r>
          </w:p>
          <w:p w14:paraId="0578404B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898"/>
                <w:tab w:val="left" w:pos="1248"/>
                <w:tab w:val="left" w:pos="2160"/>
              </w:tabs>
              <w:ind w:left="24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суда дедвейтом до 300 тыс. тонн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режиме</w:t>
            </w:r>
            <w:r>
              <w:rPr>
                <w:sz w:val="20"/>
                <w:szCs w:val="20"/>
              </w:rPr>
              <w:tab/>
              <w:t>круглогодичной</w:t>
            </w:r>
          </w:p>
          <w:p w14:paraId="714739EF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навигации)</w:t>
            </w:r>
          </w:p>
          <w:p w14:paraId="54868AF9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442"/>
              </w:tabs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 </w:t>
            </w:r>
            <w:r>
              <w:rPr>
                <w:i/>
                <w:iCs/>
                <w:sz w:val="20"/>
                <w:szCs w:val="20"/>
              </w:rPr>
              <w:t>Кандалакша</w:t>
            </w:r>
          </w:p>
          <w:p w14:paraId="488E43C1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442"/>
              </w:tabs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 </w:t>
            </w:r>
            <w:r>
              <w:rPr>
                <w:i/>
                <w:iCs/>
                <w:sz w:val="20"/>
                <w:szCs w:val="20"/>
              </w:rPr>
              <w:t>Витино</w:t>
            </w:r>
          </w:p>
          <w:p w14:paraId="14CA2007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902"/>
                <w:tab w:val="left" w:pos="2141"/>
                <w:tab w:val="left" w:pos="3432"/>
              </w:tabs>
              <w:ind w:first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</w:t>
            </w:r>
            <w:r>
              <w:rPr>
                <w:sz w:val="20"/>
                <w:szCs w:val="20"/>
              </w:rPr>
              <w:tab/>
              <w:t>российских</w:t>
            </w:r>
            <w:r>
              <w:rPr>
                <w:sz w:val="20"/>
                <w:szCs w:val="20"/>
              </w:rPr>
              <w:tab/>
              <w:t>судоходных</w:t>
            </w:r>
            <w:r>
              <w:rPr>
                <w:sz w:val="20"/>
                <w:szCs w:val="20"/>
              </w:rPr>
              <w:tab/>
              <w:t>и</w:t>
            </w:r>
          </w:p>
          <w:p w14:paraId="293B6903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рыболовецких компаний, </w:t>
            </w:r>
            <w:proofErr w:type="spellStart"/>
            <w:r>
              <w:rPr>
                <w:sz w:val="20"/>
                <w:szCs w:val="20"/>
              </w:rPr>
              <w:t>аварийно</w:t>
            </w:r>
            <w:r>
              <w:rPr>
                <w:sz w:val="20"/>
                <w:szCs w:val="20"/>
              </w:rPr>
              <w:softHyphen/>
              <w:t>спасательного</w:t>
            </w:r>
            <w:proofErr w:type="spellEnd"/>
            <w:r>
              <w:rPr>
                <w:sz w:val="20"/>
                <w:szCs w:val="20"/>
              </w:rPr>
              <w:t xml:space="preserve"> флота</w:t>
            </w:r>
          </w:p>
          <w:p w14:paraId="673861F8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970"/>
                <w:tab w:val="left" w:pos="26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</w:t>
            </w:r>
            <w:r>
              <w:rPr>
                <w:sz w:val="20"/>
                <w:szCs w:val="20"/>
              </w:rPr>
              <w:tab/>
              <w:t>уникального</w:t>
            </w:r>
            <w:r>
              <w:rPr>
                <w:sz w:val="20"/>
                <w:szCs w:val="20"/>
              </w:rPr>
              <w:tab/>
              <w:t>атомного</w:t>
            </w:r>
          </w:p>
          <w:p w14:paraId="791344AD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ледокольного флота России </w:t>
            </w:r>
            <w:r>
              <w:rPr>
                <w:i/>
                <w:iCs/>
                <w:sz w:val="20"/>
                <w:szCs w:val="20"/>
              </w:rPr>
              <w:t>Автомобильное сообщение:</w:t>
            </w:r>
          </w:p>
          <w:p w14:paraId="733E9C07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автомобильных дорог (3,7 тыс. км) </w:t>
            </w:r>
            <w:r>
              <w:rPr>
                <w:i/>
                <w:iCs/>
                <w:sz w:val="20"/>
                <w:szCs w:val="20"/>
              </w:rPr>
              <w:t>Ж/д сообщение:</w:t>
            </w:r>
          </w:p>
          <w:p w14:paraId="43F4AA0F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железных дорог (870 км) </w:t>
            </w: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1C2CE27C" w14:textId="77777777" w:rsidR="00FB6F07" w:rsidRDefault="007F5CDB" w:rsidP="005B12D0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70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Аэропорт в </w:t>
            </w:r>
            <w:r>
              <w:rPr>
                <w:i/>
                <w:iCs/>
                <w:sz w:val="20"/>
                <w:szCs w:val="20"/>
              </w:rPr>
              <w:t>г. Мурманске</w:t>
            </w:r>
          </w:p>
          <w:p w14:paraId="00F96B25" w14:textId="77777777" w:rsidR="00FB6F07" w:rsidRDefault="007F5CDB" w:rsidP="005B12D0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70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Аэропорт в </w:t>
            </w:r>
            <w:r>
              <w:rPr>
                <w:i/>
                <w:iCs/>
                <w:sz w:val="20"/>
                <w:szCs w:val="20"/>
              </w:rPr>
              <w:t>г. Апатиты</w:t>
            </w:r>
          </w:p>
          <w:p w14:paraId="7B90117A" w14:textId="77777777" w:rsidR="00FB6F07" w:rsidRDefault="007F5CDB" w:rsidP="005B12D0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4"/>
              </w:numPr>
              <w:tabs>
                <w:tab w:val="left" w:pos="70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Посадочные площадки местных воздушных линий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6783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27BEEB14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5"/>
              </w:numPr>
              <w:tabs>
                <w:tab w:val="left" w:pos="6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 </w:t>
            </w:r>
            <w:r>
              <w:rPr>
                <w:i/>
                <w:iCs/>
                <w:sz w:val="20"/>
                <w:szCs w:val="20"/>
              </w:rPr>
              <w:t>г. Архангельск</w:t>
            </w:r>
          </w:p>
          <w:p w14:paraId="624D139D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5"/>
              </w:numPr>
              <w:tabs>
                <w:tab w:val="left" w:pos="6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Портовый комплекс в </w:t>
            </w:r>
            <w:r>
              <w:rPr>
                <w:i/>
                <w:iCs/>
                <w:sz w:val="20"/>
                <w:szCs w:val="20"/>
              </w:rPr>
              <w:t xml:space="preserve">бухте Безымянная </w:t>
            </w:r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</w:p>
          <w:p w14:paraId="41F65476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845"/>
                <w:tab w:val="left" w:pos="2246"/>
                <w:tab w:val="left" w:pos="26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Архангельск</w:t>
            </w:r>
            <w:r>
              <w:rPr>
                <w:i/>
                <w:iCs/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крупный</w:t>
            </w:r>
          </w:p>
          <w:p w14:paraId="22131852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22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узел, включающий в себя железнодорожное,</w:t>
            </w:r>
            <w:r>
              <w:rPr>
                <w:sz w:val="20"/>
                <w:szCs w:val="20"/>
              </w:rPr>
              <w:tab/>
              <w:t>авиационное,</w:t>
            </w:r>
          </w:p>
          <w:p w14:paraId="5198D961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транспортное, а также морское и речное сообщение</w:t>
            </w:r>
          </w:p>
          <w:p w14:paraId="6FD8450A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Автомобильное сообщение:</w:t>
            </w:r>
          </w:p>
          <w:p w14:paraId="56DD7290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1781"/>
                <w:tab w:val="left" w:pos="28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</w:t>
            </w:r>
            <w:r>
              <w:rPr>
                <w:sz w:val="20"/>
                <w:szCs w:val="20"/>
              </w:rPr>
              <w:tab/>
              <w:t>дорога</w:t>
            </w:r>
            <w:r>
              <w:rPr>
                <w:sz w:val="20"/>
                <w:szCs w:val="20"/>
              </w:rPr>
              <w:tab/>
              <w:t>общего</w:t>
            </w:r>
          </w:p>
          <w:p w14:paraId="0880E7BE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spacing w:after="46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пользования федерального значения </w:t>
            </w:r>
            <w:r>
              <w:rPr>
                <w:i/>
                <w:iCs/>
                <w:sz w:val="20"/>
                <w:szCs w:val="20"/>
              </w:rPr>
              <w:t>М</w:t>
            </w:r>
            <w:r>
              <w:rPr>
                <w:i/>
                <w:iCs/>
                <w:sz w:val="20"/>
                <w:szCs w:val="20"/>
              </w:rPr>
              <w:softHyphen/>
              <w:t>8 «Холмогоры».</w:t>
            </w:r>
          </w:p>
          <w:p w14:paraId="544706F0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Ж/д сообщение:</w:t>
            </w:r>
          </w:p>
          <w:p w14:paraId="43E217C1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68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Архангельск - Обозерская -</w:t>
            </w:r>
          </w:p>
          <w:p w14:paraId="53B61689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Мурманская</w:t>
            </w:r>
            <w:r>
              <w:rPr>
                <w:sz w:val="20"/>
                <w:szCs w:val="20"/>
              </w:rPr>
              <w:t xml:space="preserve"> магистраль, </w:t>
            </w:r>
            <w:r>
              <w:rPr>
                <w:i/>
                <w:iCs/>
                <w:sz w:val="20"/>
                <w:szCs w:val="20"/>
              </w:rPr>
              <w:t>Архангельск - Ярославль - Москва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iCs/>
                <w:sz w:val="20"/>
                <w:szCs w:val="20"/>
              </w:rPr>
              <w:t>Архангельск - Коноша - Котлас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744B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7FF911A5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6"/>
              </w:numPr>
              <w:tabs>
                <w:tab w:val="left" w:pos="696"/>
                <w:tab w:val="left" w:pos="303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Модернизируемый</w:t>
            </w:r>
            <w:r>
              <w:rPr>
                <w:sz w:val="20"/>
                <w:szCs w:val="20"/>
              </w:rPr>
              <w:tab/>
              <w:t>порт</w:t>
            </w:r>
          </w:p>
          <w:p w14:paraId="1126F42F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Амдерма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</w:p>
          <w:p w14:paraId="1E7271B0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6"/>
              </w:numPr>
              <w:tabs>
                <w:tab w:val="left" w:pos="7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Строящийся порт-хаб </w:t>
            </w:r>
            <w:r>
              <w:rPr>
                <w:i/>
                <w:iCs/>
                <w:sz w:val="20"/>
                <w:szCs w:val="20"/>
              </w:rPr>
              <w:t>Индига</w:t>
            </w:r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</w:p>
          <w:p w14:paraId="7C28947E" w14:textId="63A9E90E" w:rsidR="00FB6F07" w:rsidRDefault="007F5CDB" w:rsidP="000A1690">
            <w:pPr>
              <w:pStyle w:val="a6"/>
              <w:framePr w:w="14578" w:h="7459" w:hSpace="19" w:vSpace="461" w:wrap="notBeside" w:vAnchor="text" w:hAnchor="text" w:x="3" w:y="462"/>
              <w:tabs>
                <w:tab w:val="left" w:pos="845"/>
                <w:tab w:val="left" w:pos="1661"/>
                <w:tab w:val="left" w:pos="25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(глубоководный, незамерзающий) для выхода на маршруты СМП Строительство Северного широтного хода</w:t>
            </w:r>
            <w:r>
              <w:rPr>
                <w:sz w:val="20"/>
                <w:szCs w:val="20"/>
              </w:rPr>
              <w:tab/>
              <w:t>(707</w:t>
            </w:r>
            <w:r w:rsidR="0091676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км)</w:t>
            </w:r>
            <w:r>
              <w:rPr>
                <w:color w:val="D73E4D"/>
                <w:sz w:val="20"/>
                <w:szCs w:val="20"/>
              </w:rPr>
              <w:t>*</w:t>
            </w:r>
            <w:proofErr w:type="gramEnd"/>
            <w:r>
              <w:rPr>
                <w:sz w:val="20"/>
                <w:szCs w:val="20"/>
              </w:rPr>
              <w:t>,</w:t>
            </w:r>
            <w:r w:rsidR="009167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провозной</w:t>
            </w:r>
            <w:r w:rsidR="000A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способностью более 20 млн. тонн грузов в год, обеспечивающей связь Северной и Свердловской железных дорог и выход к Севморпути</w:t>
            </w:r>
          </w:p>
          <w:p w14:paraId="3BD59950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0C676F80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6"/>
              </w:numPr>
              <w:tabs>
                <w:tab w:val="left" w:pos="7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Восстанавливаемый аэродром в пос. </w:t>
            </w:r>
            <w:proofErr w:type="spellStart"/>
            <w:r>
              <w:rPr>
                <w:i/>
                <w:iCs/>
                <w:sz w:val="20"/>
                <w:szCs w:val="20"/>
              </w:rPr>
              <w:t>Андерма</w:t>
            </w:r>
            <w:proofErr w:type="spellEnd"/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D4861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23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ab/>
              <w:t>образование</w:t>
            </w:r>
          </w:p>
          <w:p w14:paraId="1F3EAB00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1488"/>
                <w:tab w:val="left" w:pos="266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городского округа </w:t>
            </w:r>
            <w:r>
              <w:rPr>
                <w:i/>
                <w:iCs/>
                <w:sz w:val="20"/>
                <w:szCs w:val="20"/>
              </w:rPr>
              <w:t>«Воркута» -</w:t>
            </w:r>
            <w:r>
              <w:rPr>
                <w:sz w:val="20"/>
                <w:szCs w:val="20"/>
              </w:rPr>
              <w:t xml:space="preserve"> один из стратегически</w:t>
            </w:r>
            <w:r>
              <w:rPr>
                <w:sz w:val="20"/>
                <w:szCs w:val="20"/>
              </w:rPr>
              <w:tab/>
              <w:t>выгодных,</w:t>
            </w:r>
            <w:r>
              <w:rPr>
                <w:sz w:val="20"/>
                <w:szCs w:val="20"/>
              </w:rPr>
              <w:tab/>
              <w:t>опорных</w:t>
            </w:r>
          </w:p>
          <w:p w14:paraId="4232D8EB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33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транспортно-логистических</w:t>
            </w:r>
            <w:r>
              <w:rPr>
                <w:sz w:val="20"/>
                <w:szCs w:val="20"/>
              </w:rPr>
              <w:tab/>
              <w:t>и</w:t>
            </w:r>
          </w:p>
          <w:p w14:paraId="33B898DF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10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промышленных узлов с точки зрения развития</w:t>
            </w:r>
            <w:r>
              <w:rPr>
                <w:sz w:val="20"/>
                <w:szCs w:val="20"/>
              </w:rPr>
              <w:tab/>
              <w:t>транспортно-логистической</w:t>
            </w:r>
          </w:p>
          <w:p w14:paraId="4BCD7342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1690"/>
                <w:tab w:val="left" w:pos="2261"/>
                <w:tab w:val="left" w:pos="330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освоения</w:t>
            </w:r>
            <w:r>
              <w:rPr>
                <w:sz w:val="20"/>
                <w:szCs w:val="20"/>
              </w:rPr>
              <w:tab/>
              <w:t>и</w:t>
            </w:r>
          </w:p>
          <w:p w14:paraId="23CB996C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 экономического развития Арктики</w:t>
            </w:r>
          </w:p>
          <w:p w14:paraId="54C99408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16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Сеть железных дорог:</w:t>
            </w:r>
          </w:p>
          <w:p w14:paraId="5440E1E7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7"/>
              </w:numPr>
              <w:tabs>
                <w:tab w:val="left" w:pos="7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Магистраль </w:t>
            </w:r>
            <w:r>
              <w:rPr>
                <w:i/>
                <w:iCs/>
                <w:sz w:val="20"/>
                <w:szCs w:val="20"/>
              </w:rPr>
              <w:t>Москва - Котлас - Воркута</w:t>
            </w:r>
            <w:r>
              <w:rPr>
                <w:sz w:val="20"/>
                <w:szCs w:val="20"/>
              </w:rPr>
              <w:t xml:space="preserve"> с ветками в северном и восточном направлении</w:t>
            </w:r>
          </w:p>
          <w:p w14:paraId="58274371" w14:textId="77777777" w:rsidR="00FB6F07" w:rsidRDefault="007F5CDB" w:rsidP="000A1690">
            <w:pPr>
              <w:pStyle w:val="a6"/>
              <w:framePr w:w="14578" w:h="7459" w:hSpace="19" w:vSpace="461" w:wrap="notBeside" w:vAnchor="text" w:hAnchor="text" w:x="3" w:y="462"/>
              <w:tabs>
                <w:tab w:val="left" w:pos="803"/>
                <w:tab w:val="left" w:pos="2267"/>
                <w:tab w:val="left" w:pos="2642"/>
                <w:tab w:val="left" w:pos="3414"/>
              </w:tabs>
              <w:ind w:left="-19"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Планируемые</w:t>
            </w:r>
            <w:r>
              <w:rPr>
                <w:sz w:val="20"/>
                <w:szCs w:val="20"/>
              </w:rPr>
              <w:tab/>
              <w:t>к</w:t>
            </w:r>
            <w:r>
              <w:rPr>
                <w:sz w:val="20"/>
                <w:szCs w:val="20"/>
              </w:rPr>
              <w:tab/>
              <w:t>вводу</w:t>
            </w:r>
            <w:r>
              <w:rPr>
                <w:sz w:val="20"/>
                <w:szCs w:val="20"/>
              </w:rPr>
              <w:tab/>
              <w:t>в</w:t>
            </w:r>
          </w:p>
          <w:p w14:paraId="75532ECC" w14:textId="77777777" w:rsidR="00FB6F07" w:rsidRDefault="007F5CDB" w:rsidP="000A1690">
            <w:pPr>
              <w:pStyle w:val="a6"/>
              <w:framePr w:w="14578" w:h="7459" w:hSpace="19" w:vSpace="461" w:wrap="notBeside" w:vAnchor="text" w:hAnchor="text" w:x="3" w:y="462"/>
              <w:tabs>
                <w:tab w:val="left" w:pos="1758"/>
                <w:tab w:val="left" w:pos="2522"/>
              </w:tabs>
              <w:ind w:left="-1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  <w:r>
              <w:rPr>
                <w:sz w:val="20"/>
                <w:szCs w:val="20"/>
              </w:rPr>
              <w:tab/>
              <w:t>1161</w:t>
            </w:r>
            <w:r>
              <w:rPr>
                <w:sz w:val="20"/>
                <w:szCs w:val="20"/>
              </w:rPr>
              <w:tab/>
              <w:t>километров</w:t>
            </w:r>
          </w:p>
          <w:p w14:paraId="133745C4" w14:textId="77777777" w:rsidR="00FB6F07" w:rsidRDefault="007F5CDB" w:rsidP="000A1690">
            <w:pPr>
              <w:pStyle w:val="a6"/>
              <w:framePr w:w="14578" w:h="7459" w:hSpace="19" w:vSpace="461" w:wrap="notBeside" w:vAnchor="text" w:hAnchor="text" w:x="3" w:y="462"/>
              <w:ind w:left="-1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железнодорожных линий (из которых новыми являются - 712 километров дороги), включая участок </w:t>
            </w:r>
            <w:r>
              <w:rPr>
                <w:i/>
                <w:iCs/>
                <w:sz w:val="20"/>
                <w:szCs w:val="20"/>
              </w:rPr>
              <w:t xml:space="preserve">Воркута -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</w:t>
            </w:r>
            <w:proofErr w:type="spellEnd"/>
            <w:r>
              <w:rPr>
                <w:i/>
                <w:iCs/>
                <w:sz w:val="20"/>
                <w:szCs w:val="20"/>
              </w:rPr>
              <w:t>-Кара</w:t>
            </w:r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</w:p>
          <w:p w14:paraId="4A7C3B35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Автомобильное сообщение:</w:t>
            </w:r>
          </w:p>
          <w:p w14:paraId="1AF83347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242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</w:t>
            </w:r>
            <w:r>
              <w:rPr>
                <w:sz w:val="20"/>
                <w:szCs w:val="20"/>
              </w:rPr>
              <w:tab/>
              <w:t>увеличение</w:t>
            </w:r>
          </w:p>
          <w:p w14:paraId="3ED3E829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spacing w:after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протяженности автомобильных дорог на 450 км</w:t>
            </w:r>
            <w:r>
              <w:rPr>
                <w:color w:val="D73E4D"/>
                <w:sz w:val="20"/>
                <w:szCs w:val="20"/>
              </w:rPr>
              <w:t>*</w:t>
            </w:r>
          </w:p>
          <w:p w14:paraId="627E3DAA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20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Примечание.</w:t>
            </w:r>
            <w:r>
              <w:rPr>
                <w:sz w:val="20"/>
                <w:szCs w:val="20"/>
              </w:rPr>
              <w:tab/>
              <w:t>Автомобильное</w:t>
            </w:r>
          </w:p>
          <w:p w14:paraId="20109B9F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tabs>
                <w:tab w:val="left" w:pos="28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  <w:r>
              <w:rPr>
                <w:sz w:val="20"/>
                <w:szCs w:val="20"/>
              </w:rPr>
              <w:tab/>
              <w:t>между</w:t>
            </w:r>
          </w:p>
          <w:p w14:paraId="382ED5B7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г. Воркутой</w:t>
            </w:r>
            <w:r>
              <w:rPr>
                <w:sz w:val="20"/>
                <w:szCs w:val="20"/>
              </w:rPr>
              <w:t xml:space="preserve"> и другими городами России отсутствует.</w:t>
            </w:r>
          </w:p>
          <w:p w14:paraId="77C994BC" w14:textId="77777777" w:rsidR="00FB6F07" w:rsidRDefault="007F5CDB">
            <w:pPr>
              <w:pStyle w:val="a6"/>
              <w:framePr w:w="14578" w:h="7459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0B5BE68A" w14:textId="77777777" w:rsidR="00FB6F07" w:rsidRDefault="007F5CDB" w:rsidP="007F5CDB">
            <w:pPr>
              <w:pStyle w:val="a6"/>
              <w:framePr w:w="14578" w:h="7459" w:hSpace="19" w:vSpace="461" w:wrap="notBeside" w:vAnchor="text" w:hAnchor="text" w:x="3" w:y="462"/>
              <w:numPr>
                <w:ilvl w:val="0"/>
                <w:numId w:val="7"/>
              </w:numPr>
              <w:tabs>
                <w:tab w:val="left" w:pos="76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аэропортового комплекса </w:t>
            </w:r>
            <w:r>
              <w:rPr>
                <w:i/>
                <w:iCs/>
                <w:sz w:val="20"/>
                <w:szCs w:val="20"/>
              </w:rPr>
              <w:t xml:space="preserve">Воркута </w:t>
            </w:r>
            <w:r>
              <w:rPr>
                <w:i/>
                <w:iCs/>
                <w:color w:val="D73E4D"/>
                <w:sz w:val="20"/>
                <w:szCs w:val="20"/>
              </w:rPr>
              <w:t>*</w:t>
            </w:r>
            <w:bookmarkStart w:id="51" w:name="_GoBack"/>
            <w:bookmarkEnd w:id="51"/>
          </w:p>
        </w:tc>
      </w:tr>
    </w:tbl>
    <w:p w14:paraId="46839DA8" w14:textId="07CBD237" w:rsidR="00FB6F07" w:rsidRDefault="007F5CDB">
      <w:pPr>
        <w:pStyle w:val="ab"/>
        <w:framePr w:w="1598" w:h="259" w:hSpace="2" w:wrap="notBeside" w:vAnchor="text" w:hAnchor="text" w:x="13001" w:y="1"/>
      </w:pPr>
      <w:r>
        <w:rPr>
          <w:b w:val="0"/>
          <w:bCs w:val="0"/>
          <w:i/>
          <w:iCs/>
          <w:u w:val="none"/>
        </w:rPr>
        <w:t>Приложение 1</w:t>
      </w:r>
    </w:p>
    <w:p w14:paraId="424416EA" w14:textId="77777777" w:rsidR="00FB6F07" w:rsidRDefault="007F5CDB">
      <w:pPr>
        <w:pStyle w:val="ab"/>
        <w:framePr w:w="4421" w:h="283" w:hSpace="2" w:wrap="notBeside" w:vAnchor="text" w:hAnchor="text" w:x="5801" w:y="236"/>
      </w:pPr>
      <w:r>
        <w:rPr>
          <w:u w:val="none"/>
        </w:rPr>
        <w:t>Элементы инфраструктурного ландшафта зоны</w:t>
      </w:r>
    </w:p>
    <w:p w14:paraId="492FE387" w14:textId="77777777" w:rsidR="00FB6F07" w:rsidRDefault="007F5CDB">
      <w:pPr>
        <w:spacing w:line="1" w:lineRule="exact"/>
      </w:pPr>
      <w:r>
        <w:br w:type="page"/>
      </w:r>
    </w:p>
    <w:p w14:paraId="4D3887AF" w14:textId="7CB23DD9" w:rsidR="00FB6F07" w:rsidRDefault="007F5CDB">
      <w:pPr>
        <w:pStyle w:val="ab"/>
        <w:jc w:val="right"/>
      </w:pPr>
      <w:r>
        <w:rPr>
          <w:b w:val="0"/>
          <w:bCs w:val="0"/>
          <w:i/>
          <w:iCs/>
          <w:u w:val="none"/>
        </w:rPr>
        <w:lastRenderedPageBreak/>
        <w:t>Продолжение приложени</w:t>
      </w:r>
      <w:r w:rsidR="000B13A6">
        <w:rPr>
          <w:b w:val="0"/>
          <w:bCs w:val="0"/>
          <w:i/>
          <w:iCs/>
          <w:u w:val="none"/>
        </w:rPr>
        <w:t xml:space="preserve">е </w:t>
      </w:r>
      <w:r>
        <w:rPr>
          <w:b w:val="0"/>
          <w:bCs w:val="0"/>
          <w:i/>
          <w:iCs/>
          <w:u w:val="none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634"/>
        <w:gridCol w:w="3638"/>
        <w:gridCol w:w="3653"/>
      </w:tblGrid>
      <w:tr w:rsidR="00FB6F07" w14:paraId="00ACCA7A" w14:textId="77777777">
        <w:trPr>
          <w:trHeight w:hRule="exact" w:val="73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3605" w14:textId="77777777" w:rsidR="00FB6F07" w:rsidRDefault="007F5CDB">
            <w:pPr>
              <w:pStyle w:val="a6"/>
              <w:ind w:firstLine="4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Ямало-Ненецкая опорная зона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1171" w14:textId="77777777" w:rsidR="00FB6F07" w:rsidRDefault="007F5CDB">
            <w:pPr>
              <w:pStyle w:val="a6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Таймыро</w:t>
            </w:r>
            <w:proofErr w:type="spellEnd"/>
            <w:r>
              <w:rPr>
                <w:b/>
                <w:bCs/>
                <w:sz w:val="20"/>
                <w:szCs w:val="20"/>
              </w:rPr>
              <w:t>-Туруханская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4FBA9" w14:textId="77777777" w:rsidR="00FB6F07" w:rsidRDefault="007F5CD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Северо-Якутская опорная зона (значительная удаленность и слабо развитая инфраструктура)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7538B" w14:textId="77777777" w:rsidR="00FB6F07" w:rsidRDefault="007F5CD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Чукотская опорная зона (предельная транспортная труднодоступность)</w:t>
            </w:r>
          </w:p>
        </w:tc>
      </w:tr>
      <w:tr w:rsidR="00FB6F07" w14:paraId="6E719981" w14:textId="77777777" w:rsidTr="00151D7F">
        <w:trPr>
          <w:trHeight w:hRule="exact" w:val="670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048AA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5A509140" w14:textId="77777777" w:rsidR="00FB6F07" w:rsidRDefault="007F5CDB" w:rsidP="007F5CDB">
            <w:pPr>
              <w:pStyle w:val="a6"/>
              <w:numPr>
                <w:ilvl w:val="0"/>
                <w:numId w:val="8"/>
              </w:numPr>
              <w:tabs>
                <w:tab w:val="left" w:pos="696"/>
                <w:tab w:val="left" w:pos="288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Инфраструктура</w:t>
            </w:r>
            <w:r>
              <w:rPr>
                <w:i/>
                <w:iCs/>
                <w:sz w:val="20"/>
                <w:szCs w:val="20"/>
              </w:rPr>
              <w:tab/>
              <w:t>порта</w:t>
            </w:r>
          </w:p>
          <w:p w14:paraId="5FE1346B" w14:textId="77777777" w:rsidR="00FB6F07" w:rsidRDefault="007F5CDB">
            <w:pPr>
              <w:pStyle w:val="a6"/>
              <w:tabs>
                <w:tab w:val="left" w:pos="1594"/>
                <w:tab w:val="left" w:pos="1954"/>
                <w:tab w:val="left" w:pos="2395"/>
                <w:tab w:val="left" w:pos="3245"/>
              </w:tabs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Сабетта</w:t>
            </w:r>
            <w:proofErr w:type="spellEnd"/>
            <w:r>
              <w:rPr>
                <w:i/>
                <w:iCs/>
                <w:sz w:val="20"/>
                <w:szCs w:val="20"/>
              </w:rPr>
              <w:t>* (круглогодичная навигация судов-</w:t>
            </w:r>
            <w:proofErr w:type="spellStart"/>
            <w:r>
              <w:rPr>
                <w:i/>
                <w:iCs/>
                <w:sz w:val="20"/>
                <w:szCs w:val="20"/>
              </w:rPr>
              <w:t>газовозов</w:t>
            </w:r>
            <w:proofErr w:type="spellEnd"/>
            <w:r>
              <w:rPr>
                <w:i/>
                <w:iCs/>
                <w:sz w:val="20"/>
                <w:szCs w:val="20"/>
              </w:rPr>
              <w:tab/>
              <w:t>и</w:t>
            </w:r>
            <w:r>
              <w:rPr>
                <w:i/>
                <w:iCs/>
                <w:sz w:val="20"/>
                <w:szCs w:val="20"/>
              </w:rPr>
              <w:tab/>
              <w:t>их</w:t>
            </w:r>
            <w:r>
              <w:rPr>
                <w:i/>
                <w:iCs/>
                <w:sz w:val="20"/>
                <w:szCs w:val="20"/>
              </w:rPr>
              <w:tab/>
              <w:t>проход</w:t>
            </w:r>
            <w:r>
              <w:rPr>
                <w:i/>
                <w:iCs/>
                <w:sz w:val="20"/>
                <w:szCs w:val="20"/>
              </w:rPr>
              <w:tab/>
              <w:t>по</w:t>
            </w:r>
          </w:p>
          <w:p w14:paraId="5DA4C37D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Северному морскому пути)</w:t>
            </w:r>
          </w:p>
          <w:p w14:paraId="14EC6B5A" w14:textId="77777777" w:rsidR="00FB6F07" w:rsidRDefault="007F5CDB" w:rsidP="007F5CDB">
            <w:pPr>
              <w:pStyle w:val="a6"/>
              <w:numPr>
                <w:ilvl w:val="0"/>
                <w:numId w:val="8"/>
              </w:numPr>
              <w:tabs>
                <w:tab w:val="left" w:pos="706"/>
                <w:tab w:val="left" w:pos="258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нефтеналивной</w:t>
            </w:r>
            <w:r>
              <w:rPr>
                <w:i/>
                <w:iCs/>
                <w:sz w:val="20"/>
                <w:szCs w:val="20"/>
              </w:rPr>
              <w:tab/>
              <w:t>терминал</w:t>
            </w:r>
          </w:p>
          <w:p w14:paraId="4CDF2679" w14:textId="77777777" w:rsidR="00FB6F07" w:rsidRDefault="007F5CDB">
            <w:pPr>
              <w:pStyle w:val="a6"/>
              <w:tabs>
                <w:tab w:val="left" w:pos="1085"/>
                <w:tab w:val="left" w:pos="2357"/>
                <w:tab w:val="left" w:pos="303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«Ворота</w:t>
            </w:r>
            <w:r>
              <w:rPr>
                <w:i/>
                <w:iCs/>
                <w:sz w:val="20"/>
                <w:szCs w:val="20"/>
              </w:rPr>
              <w:tab/>
              <w:t>Арктики»,</w:t>
            </w:r>
            <w:r>
              <w:rPr>
                <w:i/>
                <w:iCs/>
                <w:sz w:val="20"/>
                <w:szCs w:val="20"/>
              </w:rPr>
              <w:tab/>
              <w:t>пос.</w:t>
            </w:r>
            <w:r>
              <w:rPr>
                <w:i/>
                <w:iCs/>
                <w:sz w:val="20"/>
                <w:szCs w:val="20"/>
              </w:rPr>
              <w:tab/>
              <w:t>Мыс</w:t>
            </w:r>
          </w:p>
          <w:p w14:paraId="27D3D470" w14:textId="77777777" w:rsidR="00FB6F07" w:rsidRDefault="007F5CDB">
            <w:pPr>
              <w:pStyle w:val="a6"/>
              <w:tabs>
                <w:tab w:val="left" w:pos="566"/>
                <w:tab w:val="left" w:pos="1267"/>
                <w:tab w:val="left" w:pos="2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Каменный, п-ов Ямал (мощность до 8,5 млн</w:t>
            </w:r>
            <w:r>
              <w:rPr>
                <w:i/>
                <w:iCs/>
                <w:sz w:val="20"/>
                <w:szCs w:val="20"/>
              </w:rPr>
              <w:tab/>
              <w:t>тонн</w:t>
            </w:r>
            <w:r>
              <w:rPr>
                <w:i/>
                <w:iCs/>
                <w:sz w:val="20"/>
                <w:szCs w:val="20"/>
              </w:rPr>
              <w:tab/>
              <w:t>нефти,</w:t>
            </w:r>
            <w:r>
              <w:rPr>
                <w:i/>
                <w:iCs/>
                <w:sz w:val="20"/>
                <w:szCs w:val="20"/>
              </w:rPr>
              <w:tab/>
              <w:t>круглогодичная</w:t>
            </w:r>
          </w:p>
          <w:p w14:paraId="0489966C" w14:textId="77777777" w:rsidR="00FB6F07" w:rsidRDefault="007F5CDB">
            <w:pPr>
              <w:pStyle w:val="a6"/>
              <w:tabs>
                <w:tab w:val="left" w:pos="1210"/>
                <w:tab w:val="left" w:pos="2246"/>
                <w:tab w:val="left" w:pos="336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транспортировка сырья танкерами при поддержке</w:t>
            </w:r>
            <w:r>
              <w:rPr>
                <w:i/>
                <w:iCs/>
                <w:sz w:val="20"/>
                <w:szCs w:val="20"/>
              </w:rPr>
              <w:tab/>
              <w:t>атомных</w:t>
            </w:r>
            <w:r>
              <w:rPr>
                <w:i/>
                <w:iCs/>
                <w:sz w:val="20"/>
                <w:szCs w:val="20"/>
              </w:rPr>
              <w:tab/>
              <w:t>ледоколов</w:t>
            </w:r>
            <w:r>
              <w:rPr>
                <w:i/>
                <w:iCs/>
                <w:sz w:val="20"/>
                <w:szCs w:val="20"/>
              </w:rPr>
              <w:tab/>
              <w:t>в</w:t>
            </w:r>
          </w:p>
          <w:p w14:paraId="2D5C5685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Мурманск и далее в Европу)</w:t>
            </w:r>
          </w:p>
          <w:p w14:paraId="4A700961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Ж/д сообщение:</w:t>
            </w:r>
          </w:p>
          <w:p w14:paraId="472498A4" w14:textId="77777777" w:rsidR="00FB6F07" w:rsidRDefault="007F5CDB" w:rsidP="007F5CDB">
            <w:pPr>
              <w:pStyle w:val="a6"/>
              <w:numPr>
                <w:ilvl w:val="0"/>
                <w:numId w:val="8"/>
              </w:numPr>
              <w:tabs>
                <w:tab w:val="left" w:pos="758"/>
                <w:tab w:val="left" w:pos="26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Строительство</w:t>
            </w:r>
            <w:r>
              <w:rPr>
                <w:i/>
                <w:iCs/>
                <w:sz w:val="20"/>
                <w:szCs w:val="20"/>
              </w:rPr>
              <w:tab/>
              <w:t>участка</w:t>
            </w:r>
          </w:p>
          <w:p w14:paraId="6200B394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«Бованенково - </w:t>
            </w:r>
            <w:proofErr w:type="spellStart"/>
            <w:r>
              <w:rPr>
                <w:i/>
                <w:iCs/>
                <w:sz w:val="20"/>
                <w:szCs w:val="20"/>
              </w:rPr>
              <w:t>Сабетта</w:t>
            </w:r>
            <w:proofErr w:type="spellEnd"/>
            <w:r>
              <w:rPr>
                <w:i/>
                <w:iCs/>
                <w:sz w:val="20"/>
                <w:szCs w:val="20"/>
              </w:rPr>
              <w:t>» * (170 км), в рамках Северного Широтного хода - только для промышленных перевозок нефтегазовых компаний.</w:t>
            </w:r>
          </w:p>
          <w:p w14:paraId="4FF6131A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2E479A39" w14:textId="77777777" w:rsidR="00FB6F07" w:rsidRDefault="007F5CDB" w:rsidP="007F5CDB">
            <w:pPr>
              <w:pStyle w:val="a6"/>
              <w:numPr>
                <w:ilvl w:val="0"/>
                <w:numId w:val="8"/>
              </w:numPr>
              <w:tabs>
                <w:tab w:val="left" w:pos="682"/>
                <w:tab w:val="left" w:pos="1776"/>
                <w:tab w:val="left" w:pos="26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</w:t>
            </w:r>
            <w:r>
              <w:rPr>
                <w:i/>
                <w:iCs/>
                <w:sz w:val="20"/>
                <w:szCs w:val="20"/>
              </w:rPr>
              <w:tab/>
              <w:t>в пос.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Сабетта</w:t>
            </w:r>
            <w:proofErr w:type="spellEnd"/>
          </w:p>
          <w:p w14:paraId="0BF44504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(международный)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868CB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1EA91262" w14:textId="77777777" w:rsidR="00FB6F07" w:rsidRDefault="007F5CDB" w:rsidP="007F5CDB">
            <w:pPr>
              <w:pStyle w:val="a6"/>
              <w:numPr>
                <w:ilvl w:val="0"/>
                <w:numId w:val="9"/>
              </w:numPr>
              <w:tabs>
                <w:tab w:val="left" w:pos="682"/>
                <w:tab w:val="left" w:pos="1550"/>
                <w:tab w:val="left" w:pos="26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Порт</w:t>
            </w:r>
            <w:r>
              <w:rPr>
                <w:i/>
                <w:iCs/>
                <w:sz w:val="20"/>
                <w:szCs w:val="20"/>
              </w:rPr>
              <w:tab/>
              <w:t>Дудинка</w:t>
            </w:r>
            <w:r>
              <w:rPr>
                <w:i/>
                <w:iCs/>
                <w:sz w:val="20"/>
                <w:szCs w:val="20"/>
              </w:rPr>
              <w:tab/>
              <w:t>(годовой</w:t>
            </w:r>
          </w:p>
          <w:p w14:paraId="5732FCE3" w14:textId="77777777" w:rsidR="00FB6F07" w:rsidRDefault="007F5CDB">
            <w:pPr>
              <w:pStyle w:val="a6"/>
              <w:tabs>
                <w:tab w:val="left" w:pos="1402"/>
                <w:tab w:val="left" w:pos="1915"/>
                <w:tab w:val="left" w:pos="2309"/>
                <w:tab w:val="left" w:pos="29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грузооборот</w:t>
            </w:r>
            <w:r>
              <w:rPr>
                <w:i/>
                <w:iCs/>
                <w:sz w:val="20"/>
                <w:szCs w:val="20"/>
              </w:rPr>
              <w:tab/>
              <w:t>до</w:t>
            </w:r>
            <w:r>
              <w:rPr>
                <w:i/>
                <w:iCs/>
                <w:sz w:val="20"/>
                <w:szCs w:val="20"/>
              </w:rPr>
              <w:tab/>
              <w:t>4</w:t>
            </w:r>
            <w:r>
              <w:rPr>
                <w:i/>
                <w:iCs/>
                <w:sz w:val="20"/>
                <w:szCs w:val="20"/>
              </w:rPr>
              <w:tab/>
              <w:t>млн</w:t>
            </w:r>
            <w:r>
              <w:rPr>
                <w:i/>
                <w:iCs/>
                <w:sz w:val="20"/>
                <w:szCs w:val="20"/>
              </w:rPr>
              <w:tab/>
              <w:t>тонн,</w:t>
            </w:r>
          </w:p>
          <w:p w14:paraId="5A1C6EA6" w14:textId="77777777" w:rsidR="00FB6F07" w:rsidRDefault="007F5CDB">
            <w:pPr>
              <w:pStyle w:val="a6"/>
              <w:tabs>
                <w:tab w:val="left" w:pos="1853"/>
                <w:tab w:val="left" w:pos="32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круглогодичная</w:t>
            </w:r>
            <w:r>
              <w:rPr>
                <w:i/>
                <w:iCs/>
                <w:sz w:val="20"/>
                <w:szCs w:val="20"/>
              </w:rPr>
              <w:tab/>
              <w:t>навигация</w:t>
            </w:r>
            <w:r>
              <w:rPr>
                <w:i/>
                <w:iCs/>
                <w:sz w:val="20"/>
                <w:szCs w:val="20"/>
              </w:rPr>
              <w:tab/>
              <w:t>за</w:t>
            </w:r>
          </w:p>
          <w:p w14:paraId="0FCDBC83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исключением паводкового периода)</w:t>
            </w:r>
          </w:p>
          <w:p w14:paraId="62C597C6" w14:textId="77777777" w:rsidR="00FB6F07" w:rsidRDefault="007F5CDB" w:rsidP="007F5CDB">
            <w:pPr>
              <w:pStyle w:val="a6"/>
              <w:numPr>
                <w:ilvl w:val="0"/>
                <w:numId w:val="9"/>
              </w:numPr>
              <w:tabs>
                <w:tab w:val="left" w:pos="691"/>
                <w:tab w:val="left" w:pos="1618"/>
                <w:tab w:val="left" w:pos="27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Порт</w:t>
            </w:r>
            <w:r>
              <w:rPr>
                <w:i/>
                <w:iCs/>
                <w:sz w:val="20"/>
                <w:szCs w:val="20"/>
              </w:rPr>
              <w:tab/>
              <w:t>Диксон,</w:t>
            </w:r>
            <w:r>
              <w:rPr>
                <w:i/>
                <w:iCs/>
                <w:sz w:val="20"/>
                <w:szCs w:val="20"/>
              </w:rPr>
              <w:tab/>
              <w:t>Таймыр</w:t>
            </w:r>
          </w:p>
          <w:p w14:paraId="515C6AE2" w14:textId="77777777" w:rsidR="00FB6F07" w:rsidRDefault="007F5CDB">
            <w:pPr>
              <w:pStyle w:val="a6"/>
              <w:tabs>
                <w:tab w:val="left" w:pos="605"/>
                <w:tab w:val="left" w:pos="1483"/>
                <w:tab w:val="left" w:pos="25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(круглогодичная навигация, по факту 70%</w:t>
            </w:r>
            <w:r>
              <w:rPr>
                <w:i/>
                <w:iCs/>
                <w:sz w:val="20"/>
                <w:szCs w:val="20"/>
              </w:rPr>
              <w:tab/>
              <w:t>износа</w:t>
            </w:r>
            <w:r>
              <w:rPr>
                <w:i/>
                <w:iCs/>
                <w:sz w:val="20"/>
                <w:szCs w:val="20"/>
              </w:rPr>
              <w:tab/>
              <w:t>основных</w:t>
            </w:r>
            <w:r>
              <w:rPr>
                <w:i/>
                <w:iCs/>
                <w:sz w:val="20"/>
                <w:szCs w:val="20"/>
              </w:rPr>
              <w:tab/>
              <w:t>портовых</w:t>
            </w:r>
          </w:p>
          <w:p w14:paraId="617D45C7" w14:textId="77777777" w:rsidR="00FB6F07" w:rsidRDefault="007F5CDB">
            <w:pPr>
              <w:pStyle w:val="a6"/>
              <w:tabs>
                <w:tab w:val="left" w:pos="1392"/>
                <w:tab w:val="left" w:pos="1838"/>
                <w:tab w:val="left" w:pos="28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сооружений</w:t>
            </w:r>
            <w:r>
              <w:rPr>
                <w:i/>
                <w:iCs/>
                <w:sz w:val="20"/>
                <w:szCs w:val="20"/>
              </w:rPr>
              <w:tab/>
              <w:t>и</w:t>
            </w:r>
            <w:r>
              <w:rPr>
                <w:i/>
                <w:iCs/>
                <w:sz w:val="20"/>
                <w:szCs w:val="20"/>
              </w:rPr>
              <w:tab/>
              <w:t>техники</w:t>
            </w:r>
            <w:r>
              <w:rPr>
                <w:i/>
                <w:iCs/>
                <w:sz w:val="20"/>
                <w:szCs w:val="20"/>
              </w:rPr>
              <w:tab/>
              <w:t>порта</w:t>
            </w:r>
          </w:p>
          <w:p w14:paraId="1DEACFCB" w14:textId="77777777" w:rsidR="00FB6F07" w:rsidRDefault="007F5CDB">
            <w:pPr>
              <w:pStyle w:val="a6"/>
              <w:tabs>
                <w:tab w:val="left" w:pos="1603"/>
                <w:tab w:val="left" w:pos="33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планируется</w:t>
            </w:r>
            <w:r>
              <w:rPr>
                <w:i/>
                <w:iCs/>
                <w:sz w:val="20"/>
                <w:szCs w:val="20"/>
              </w:rPr>
              <w:tab/>
              <w:t>модернизация</w:t>
            </w:r>
            <w:r>
              <w:rPr>
                <w:i/>
                <w:iCs/>
                <w:sz w:val="20"/>
                <w:szCs w:val="20"/>
              </w:rPr>
              <w:tab/>
              <w:t>и</w:t>
            </w:r>
          </w:p>
          <w:p w14:paraId="543252D2" w14:textId="77777777" w:rsidR="00FB6F07" w:rsidRDefault="007F5CDB">
            <w:pPr>
              <w:pStyle w:val="a6"/>
              <w:tabs>
                <w:tab w:val="left" w:pos="1219"/>
                <w:tab w:val="left" w:pos="2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строительство в порту новых угольных терминалов грузооборотом до 30 млн тонн в год («Чайка», «Бухта Север</w:t>
            </w:r>
            <w:proofErr w:type="gramStart"/>
            <w:r>
              <w:rPr>
                <w:i/>
                <w:iCs/>
                <w:sz w:val="20"/>
                <w:szCs w:val="20"/>
              </w:rPr>
              <w:t>»)*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 нефтяного</w:t>
            </w:r>
            <w:r>
              <w:rPr>
                <w:i/>
                <w:iCs/>
                <w:sz w:val="20"/>
                <w:szCs w:val="20"/>
              </w:rPr>
              <w:tab/>
              <w:t>терминала</w:t>
            </w:r>
            <w:r>
              <w:rPr>
                <w:i/>
                <w:iCs/>
                <w:sz w:val="20"/>
                <w:szCs w:val="20"/>
              </w:rPr>
              <w:tab/>
              <w:t>«</w:t>
            </w:r>
            <w:proofErr w:type="spellStart"/>
            <w:r>
              <w:rPr>
                <w:i/>
                <w:iCs/>
                <w:sz w:val="20"/>
                <w:szCs w:val="20"/>
              </w:rPr>
              <w:t>Таналау</w:t>
            </w:r>
            <w:proofErr w:type="spellEnd"/>
            <w:r>
              <w:rPr>
                <w:i/>
                <w:iCs/>
                <w:sz w:val="20"/>
                <w:szCs w:val="20"/>
              </w:rPr>
              <w:t>»*</w:t>
            </w:r>
          </w:p>
          <w:p w14:paraId="29A02559" w14:textId="77777777" w:rsidR="00FB6F07" w:rsidRDefault="007F5CDB">
            <w:pPr>
              <w:pStyle w:val="a6"/>
              <w:spacing w:after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пропускной способностью 5 млн тонн в год)</w:t>
            </w:r>
          </w:p>
          <w:p w14:paraId="7FC57FC0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56C2E056" w14:textId="77777777" w:rsidR="00FB6F07" w:rsidRDefault="007F5CDB">
            <w:pPr>
              <w:pStyle w:val="a6"/>
              <w:tabs>
                <w:tab w:val="left" w:pos="822"/>
              </w:tabs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Аэропорт в пос. Диксон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51930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Морские порты:</w:t>
            </w:r>
          </w:p>
          <w:p w14:paraId="63440706" w14:textId="77777777" w:rsidR="00FB6F07" w:rsidRDefault="007F5CDB" w:rsidP="007F5CDB">
            <w:pPr>
              <w:pStyle w:val="a6"/>
              <w:numPr>
                <w:ilvl w:val="0"/>
                <w:numId w:val="10"/>
              </w:numPr>
              <w:tabs>
                <w:tab w:val="left" w:pos="624"/>
                <w:tab w:val="left" w:pos="1493"/>
                <w:tab w:val="left" w:pos="234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Порт</w:t>
            </w:r>
            <w:r>
              <w:rPr>
                <w:i/>
                <w:iCs/>
                <w:sz w:val="20"/>
                <w:szCs w:val="20"/>
              </w:rPr>
              <w:tab/>
              <w:t>Тикси</w:t>
            </w:r>
            <w:r>
              <w:rPr>
                <w:i/>
                <w:iCs/>
                <w:sz w:val="20"/>
                <w:szCs w:val="20"/>
              </w:rPr>
              <w:tab/>
              <w:t>(пропускная</w:t>
            </w:r>
          </w:p>
          <w:p w14:paraId="43CE610C" w14:textId="77777777" w:rsidR="00FB6F07" w:rsidRDefault="007F5CDB">
            <w:pPr>
              <w:pStyle w:val="a6"/>
              <w:ind w:firstLine="16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способность 67 тыс. тонн в год, требуется модернизация портовой инфраструктуры*)</w:t>
            </w:r>
          </w:p>
          <w:p w14:paraId="5F6DEA77" w14:textId="77777777" w:rsidR="00FB6F07" w:rsidRDefault="007F5CDB" w:rsidP="007F5CDB">
            <w:pPr>
              <w:pStyle w:val="a6"/>
              <w:numPr>
                <w:ilvl w:val="0"/>
                <w:numId w:val="10"/>
              </w:numPr>
              <w:tabs>
                <w:tab w:val="left" w:pos="6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Строительство</w:t>
            </w:r>
          </w:p>
          <w:p w14:paraId="16C8C0A8" w14:textId="77777777" w:rsidR="00FB6F07" w:rsidRDefault="007F5CDB">
            <w:pPr>
              <w:pStyle w:val="a6"/>
              <w:tabs>
                <w:tab w:val="left" w:pos="235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высокотехнологичной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Жатайская</w:t>
            </w:r>
            <w:proofErr w:type="spellEnd"/>
          </w:p>
          <w:p w14:paraId="2E93B650" w14:textId="77777777" w:rsidR="00FB6F07" w:rsidRDefault="007F5CDB">
            <w:pPr>
              <w:pStyle w:val="a6"/>
              <w:tabs>
                <w:tab w:val="left" w:pos="117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судоверфи,</w:t>
            </w:r>
            <w:r>
              <w:rPr>
                <w:i/>
                <w:iCs/>
                <w:sz w:val="20"/>
                <w:szCs w:val="20"/>
              </w:rPr>
              <w:tab/>
              <w:t>строительство речных</w:t>
            </w:r>
          </w:p>
          <w:p w14:paraId="73C5E743" w14:textId="77777777" w:rsidR="00FB6F07" w:rsidRDefault="007F5CDB">
            <w:pPr>
              <w:pStyle w:val="a6"/>
              <w:ind w:firstLine="16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судов различных типов и назначений, строительство судов класса «река - </w:t>
            </w:r>
            <w:proofErr w:type="gramStart"/>
            <w:r>
              <w:rPr>
                <w:i/>
                <w:iCs/>
                <w:sz w:val="20"/>
                <w:szCs w:val="20"/>
              </w:rPr>
              <w:t>море»*</w:t>
            </w:r>
            <w:proofErr w:type="gramEnd"/>
          </w:p>
          <w:p w14:paraId="0A45EB21" w14:textId="77777777" w:rsidR="00FB6F07" w:rsidRDefault="007F5CDB">
            <w:pPr>
              <w:pStyle w:val="a6"/>
              <w:tabs>
                <w:tab w:val="left" w:pos="1440"/>
                <w:tab w:val="left" w:pos="28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Примечание.</w:t>
            </w:r>
            <w:r>
              <w:rPr>
                <w:i/>
                <w:iCs/>
                <w:sz w:val="20"/>
                <w:szCs w:val="20"/>
              </w:rPr>
              <w:tab/>
              <w:t>Внутренний</w:t>
            </w:r>
            <w:r>
              <w:rPr>
                <w:i/>
                <w:iCs/>
                <w:sz w:val="20"/>
                <w:szCs w:val="20"/>
              </w:rPr>
              <w:tab/>
              <w:t>водный</w:t>
            </w:r>
          </w:p>
          <w:p w14:paraId="375A1925" w14:textId="77777777" w:rsidR="00FB6F07" w:rsidRDefault="007F5CDB">
            <w:pPr>
              <w:pStyle w:val="a6"/>
              <w:tabs>
                <w:tab w:val="lef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</w:t>
            </w:r>
            <w:r>
              <w:rPr>
                <w:i/>
                <w:iCs/>
                <w:sz w:val="20"/>
                <w:szCs w:val="20"/>
              </w:rPr>
              <w:tab/>
              <w:t>является</w:t>
            </w:r>
          </w:p>
          <w:p w14:paraId="16837736" w14:textId="77777777" w:rsidR="00FB6F07" w:rsidRDefault="007F5CDB">
            <w:pPr>
              <w:pStyle w:val="a6"/>
              <w:tabs>
                <w:tab w:val="left" w:pos="2078"/>
                <w:tab w:val="left" w:pos="26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безальтернативным</w:t>
            </w:r>
            <w:r>
              <w:rPr>
                <w:i/>
                <w:iCs/>
                <w:sz w:val="20"/>
                <w:szCs w:val="20"/>
              </w:rPr>
              <w:tab/>
              <w:t>для</w:t>
            </w:r>
            <w:r>
              <w:rPr>
                <w:i/>
                <w:iCs/>
                <w:sz w:val="20"/>
                <w:szCs w:val="20"/>
              </w:rPr>
              <w:tab/>
              <w:t>грузовых</w:t>
            </w:r>
          </w:p>
          <w:p w14:paraId="4C811321" w14:textId="77777777" w:rsidR="00FB6F07" w:rsidRDefault="007F5CDB">
            <w:pPr>
              <w:pStyle w:val="a6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перевозок.</w:t>
            </w:r>
          </w:p>
          <w:p w14:paraId="0EC7C1E4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Ж/д сообщение:</w:t>
            </w:r>
          </w:p>
          <w:p w14:paraId="206606B2" w14:textId="77777777" w:rsidR="00FB6F07" w:rsidRDefault="007F5CDB" w:rsidP="007F5CDB">
            <w:pPr>
              <w:pStyle w:val="a6"/>
              <w:numPr>
                <w:ilvl w:val="0"/>
                <w:numId w:val="10"/>
              </w:numPr>
              <w:tabs>
                <w:tab w:val="left" w:pos="76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Полный ввод в эксплуатацию железной дороги Беркакит - Томмот - Нижний Бестях*.</w:t>
            </w:r>
          </w:p>
          <w:p w14:paraId="051B9D5B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Аэропорты:</w:t>
            </w:r>
          </w:p>
          <w:p w14:paraId="0F705280" w14:textId="77777777" w:rsidR="00FB6F07" w:rsidRDefault="007F5CDB" w:rsidP="007F5CDB">
            <w:pPr>
              <w:pStyle w:val="a6"/>
              <w:numPr>
                <w:ilvl w:val="0"/>
                <w:numId w:val="10"/>
              </w:numPr>
              <w:tabs>
                <w:tab w:val="left" w:pos="696"/>
                <w:tab w:val="left" w:pos="241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Реконструкция</w:t>
            </w:r>
            <w:r>
              <w:rPr>
                <w:i/>
                <w:iCs/>
                <w:sz w:val="20"/>
                <w:szCs w:val="20"/>
              </w:rPr>
              <w:tab/>
              <w:t>аэропортов</w:t>
            </w:r>
          </w:p>
          <w:p w14:paraId="6319B2F1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регионального и местного значения -</w:t>
            </w:r>
          </w:p>
          <w:p w14:paraId="6BF2BB76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Черский, </w:t>
            </w:r>
            <w:proofErr w:type="spellStart"/>
            <w:r>
              <w:rPr>
                <w:i/>
                <w:iCs/>
                <w:sz w:val="20"/>
                <w:szCs w:val="20"/>
              </w:rPr>
              <w:t>Чокурдах</w:t>
            </w:r>
            <w:proofErr w:type="spellEnd"/>
            <w:r>
              <w:rPr>
                <w:i/>
                <w:iCs/>
                <w:sz w:val="20"/>
                <w:szCs w:val="20"/>
              </w:rPr>
              <w:t>, Тикси, Депутатский *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E9DFE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Морские порты:</w:t>
            </w:r>
          </w:p>
          <w:p w14:paraId="7DD00A7D" w14:textId="77777777" w:rsidR="00FB6F07" w:rsidRDefault="007F5CDB" w:rsidP="007F5CDB">
            <w:pPr>
              <w:pStyle w:val="a6"/>
              <w:numPr>
                <w:ilvl w:val="0"/>
                <w:numId w:val="11"/>
              </w:numPr>
              <w:tabs>
                <w:tab w:val="left" w:pos="696"/>
                <w:tab w:val="right" w:pos="20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Эгвекинот</w:t>
            </w:r>
            <w:proofErr w:type="spellEnd"/>
          </w:p>
          <w:p w14:paraId="312F48DC" w14:textId="77777777" w:rsidR="00FB6F07" w:rsidRDefault="007F5CDB" w:rsidP="007F5CDB">
            <w:pPr>
              <w:pStyle w:val="a6"/>
              <w:numPr>
                <w:ilvl w:val="0"/>
                <w:numId w:val="11"/>
              </w:numPr>
              <w:tabs>
                <w:tab w:val="left" w:pos="696"/>
                <w:tab w:val="right" w:pos="194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</w:t>
            </w:r>
            <w:r>
              <w:rPr>
                <w:sz w:val="20"/>
                <w:szCs w:val="20"/>
              </w:rPr>
              <w:tab/>
              <w:t>Анадырь</w:t>
            </w:r>
          </w:p>
          <w:p w14:paraId="7E0AE5AD" w14:textId="77777777" w:rsidR="00FB6F07" w:rsidRDefault="007F5CDB" w:rsidP="007F5CDB">
            <w:pPr>
              <w:pStyle w:val="a6"/>
              <w:numPr>
                <w:ilvl w:val="0"/>
                <w:numId w:val="11"/>
              </w:numPr>
              <w:tabs>
                <w:tab w:val="left" w:pos="696"/>
                <w:tab w:val="right" w:pos="22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</w:t>
            </w:r>
            <w:r>
              <w:rPr>
                <w:sz w:val="20"/>
                <w:szCs w:val="20"/>
              </w:rPr>
              <w:tab/>
              <w:t>Провидения</w:t>
            </w:r>
          </w:p>
          <w:p w14:paraId="031A222D" w14:textId="77777777" w:rsidR="00FB6F07" w:rsidRDefault="007F5CDB" w:rsidP="007F5CDB">
            <w:pPr>
              <w:pStyle w:val="a6"/>
              <w:numPr>
                <w:ilvl w:val="0"/>
                <w:numId w:val="11"/>
              </w:numPr>
              <w:tabs>
                <w:tab w:val="left" w:pos="696"/>
                <w:tab w:val="right" w:pos="33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</w:t>
            </w:r>
            <w:r>
              <w:rPr>
                <w:sz w:val="20"/>
                <w:szCs w:val="20"/>
              </w:rPr>
              <w:tab/>
              <w:t>Беринговский, Берингово</w:t>
            </w:r>
          </w:p>
          <w:p w14:paraId="1C9DC36F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</w:t>
            </w:r>
          </w:p>
          <w:p w14:paraId="6B5F3DCF" w14:textId="77777777" w:rsidR="00FB6F07" w:rsidRDefault="007F5CDB" w:rsidP="007F5CDB">
            <w:pPr>
              <w:pStyle w:val="a6"/>
              <w:numPr>
                <w:ilvl w:val="0"/>
                <w:numId w:val="11"/>
              </w:numPr>
              <w:tabs>
                <w:tab w:val="left" w:pos="706"/>
                <w:tab w:val="left" w:pos="1306"/>
                <w:tab w:val="left" w:pos="1550"/>
                <w:tab w:val="left" w:pos="2122"/>
                <w:tab w:val="left" w:pos="25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Певек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Восточно</w:t>
            </w:r>
            <w:r>
              <w:rPr>
                <w:sz w:val="20"/>
                <w:szCs w:val="20"/>
              </w:rPr>
              <w:softHyphen/>
              <w:t>Сибирское</w:t>
            </w:r>
            <w:proofErr w:type="spellEnd"/>
            <w:r>
              <w:rPr>
                <w:sz w:val="20"/>
                <w:szCs w:val="20"/>
              </w:rPr>
              <w:tab/>
              <w:t>море</w:t>
            </w:r>
            <w:r>
              <w:rPr>
                <w:sz w:val="20"/>
                <w:szCs w:val="20"/>
              </w:rPr>
              <w:tab/>
              <w:t>(ограниченный</w:t>
            </w:r>
          </w:p>
          <w:p w14:paraId="3FD31FCA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навигационный период)</w:t>
            </w:r>
          </w:p>
          <w:p w14:paraId="2177704F" w14:textId="77777777" w:rsidR="00FB6F07" w:rsidRDefault="007F5CDB">
            <w:pPr>
              <w:pStyle w:val="a6"/>
              <w:tabs>
                <w:tab w:val="left" w:pos="845"/>
                <w:tab w:val="left" w:pos="2275"/>
                <w:tab w:val="left" w:pos="33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Примечание. Морские порты округа не имеют</w:t>
            </w:r>
            <w:r>
              <w:rPr>
                <w:sz w:val="20"/>
                <w:szCs w:val="20"/>
              </w:rPr>
              <w:tab/>
              <w:t>собственного</w:t>
            </w:r>
            <w:r>
              <w:rPr>
                <w:sz w:val="20"/>
                <w:szCs w:val="20"/>
              </w:rPr>
              <w:tab/>
              <w:t>среднего</w:t>
            </w:r>
            <w:r>
              <w:rPr>
                <w:sz w:val="20"/>
                <w:szCs w:val="20"/>
              </w:rPr>
              <w:tab/>
              <w:t>и</w:t>
            </w:r>
          </w:p>
          <w:p w14:paraId="7E1C5E10" w14:textId="77777777" w:rsidR="00FB6F07" w:rsidRDefault="007F5CDB">
            <w:pPr>
              <w:pStyle w:val="a6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крупного каботажного флота.</w:t>
            </w:r>
          </w:p>
          <w:p w14:paraId="21518413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Автомобильное сообщение:</w:t>
            </w:r>
          </w:p>
          <w:p w14:paraId="4F4494E8" w14:textId="77777777" w:rsidR="00FB6F07" w:rsidRDefault="007F5CDB">
            <w:pPr>
              <w:pStyle w:val="a6"/>
              <w:tabs>
                <w:tab w:val="left" w:pos="854"/>
                <w:tab w:val="left" w:pos="232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Начато</w:t>
            </w:r>
            <w:r>
              <w:rPr>
                <w:sz w:val="20"/>
                <w:szCs w:val="20"/>
              </w:rPr>
              <w:tab/>
              <w:t>строительство</w:t>
            </w:r>
            <w:r>
              <w:rPr>
                <w:sz w:val="20"/>
                <w:szCs w:val="20"/>
              </w:rPr>
              <w:tab/>
              <w:t>федеральной</w:t>
            </w:r>
          </w:p>
          <w:p w14:paraId="1511777A" w14:textId="77777777" w:rsidR="00FB6F07" w:rsidRDefault="007F5CDB">
            <w:pPr>
              <w:pStyle w:val="a6"/>
              <w:tabs>
                <w:tab w:val="left" w:pos="2347"/>
                <w:tab w:val="left" w:pos="33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автомобильной дороги</w:t>
            </w:r>
            <w:r>
              <w:rPr>
                <w:sz w:val="20"/>
                <w:szCs w:val="20"/>
              </w:rPr>
              <w:tab/>
              <w:t>«Колыма</w:t>
            </w:r>
            <w:r>
              <w:rPr>
                <w:sz w:val="20"/>
                <w:szCs w:val="20"/>
              </w:rPr>
              <w:tab/>
              <w:t>-</w:t>
            </w:r>
          </w:p>
          <w:p w14:paraId="5A214C13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Омсукчан - Омолон - Анадырь».</w:t>
            </w:r>
          </w:p>
          <w:p w14:paraId="4A705D0D" w14:textId="77777777" w:rsidR="00FB6F07" w:rsidRDefault="007F5CDB">
            <w:pPr>
              <w:pStyle w:val="a6"/>
              <w:tabs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Примечание.</w:t>
            </w:r>
            <w:r>
              <w:rPr>
                <w:sz w:val="20"/>
                <w:szCs w:val="20"/>
              </w:rPr>
              <w:tab/>
              <w:t>Протяженность</w:t>
            </w:r>
          </w:p>
          <w:p w14:paraId="53AEA7FE" w14:textId="77777777" w:rsidR="00FB6F07" w:rsidRDefault="007F5CDB">
            <w:pPr>
              <w:pStyle w:val="a6"/>
              <w:tabs>
                <w:tab w:val="left" w:pos="1814"/>
                <w:tab w:val="left" w:pos="278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ab/>
              <w:t>дорог</w:t>
            </w:r>
            <w:r>
              <w:rPr>
                <w:sz w:val="20"/>
                <w:szCs w:val="20"/>
              </w:rPr>
              <w:tab/>
              <w:t>общего</w:t>
            </w:r>
          </w:p>
          <w:p w14:paraId="6E6FA72B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пользования с твердым покрытием на 1 тыс. кв. км территории составляет всего 1 км.</w:t>
            </w:r>
          </w:p>
          <w:p w14:paraId="4C6D0C0A" w14:textId="77777777" w:rsidR="00FB6F07" w:rsidRDefault="007F5CDB">
            <w:pPr>
              <w:pStyle w:val="a6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Аэропорты:</w:t>
            </w:r>
          </w:p>
          <w:p w14:paraId="0E73B95F" w14:textId="77777777" w:rsidR="00FB6F07" w:rsidRDefault="007F5CDB">
            <w:pPr>
              <w:pStyle w:val="a6"/>
              <w:tabs>
                <w:tab w:val="left" w:pos="774"/>
                <w:tab w:val="left" w:pos="2517"/>
              </w:tabs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ab/>
              <w:t>аэропортов</w:t>
            </w:r>
          </w:p>
          <w:p w14:paraId="089B2DE8" w14:textId="77777777" w:rsidR="00FB6F07" w:rsidRDefault="007F5CDB">
            <w:pPr>
              <w:pStyle w:val="a6"/>
              <w:tabs>
                <w:tab w:val="left" w:pos="1048"/>
                <w:tab w:val="left" w:pos="2080"/>
                <w:tab w:val="left" w:pos="3395"/>
              </w:tabs>
              <w:ind w:left="160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и местного значения - Залив</w:t>
            </w:r>
            <w:r>
              <w:rPr>
                <w:sz w:val="20"/>
                <w:szCs w:val="20"/>
              </w:rPr>
              <w:tab/>
              <w:t>Креста,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Кепервеем</w:t>
            </w:r>
            <w:proofErr w:type="spellEnd"/>
            <w:r>
              <w:rPr>
                <w:sz w:val="20"/>
                <w:szCs w:val="20"/>
              </w:rPr>
              <w:tab/>
              <w:t>и</w:t>
            </w:r>
          </w:p>
          <w:p w14:paraId="443CE031" w14:textId="77777777" w:rsidR="00FB6F07" w:rsidRDefault="007F5CDB">
            <w:pPr>
              <w:pStyle w:val="a6"/>
              <w:spacing w:after="100"/>
              <w:ind w:left="160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Беринговский*</w:t>
            </w:r>
          </w:p>
        </w:tc>
      </w:tr>
    </w:tbl>
    <w:p w14:paraId="171AE4AC" w14:textId="77777777" w:rsidR="00FB6F07" w:rsidRDefault="007F5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634"/>
        <w:gridCol w:w="3638"/>
        <w:gridCol w:w="3653"/>
      </w:tblGrid>
      <w:tr w:rsidR="00FB6F07" w14:paraId="7423FCA0" w14:textId="77777777">
        <w:trPr>
          <w:trHeight w:hRule="exact" w:val="33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3693B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Кольская опорная зона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8F8F7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Архангельская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3F161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Ненецкая опорная зона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FBAF4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Воркутинская опорная зона</w:t>
            </w:r>
          </w:p>
        </w:tc>
      </w:tr>
      <w:tr w:rsidR="00FB6F07" w14:paraId="2DBF9C52" w14:textId="77777777">
        <w:trPr>
          <w:trHeight w:hRule="exact" w:val="557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F8C19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3ACE6C3B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2"/>
              </w:numPr>
              <w:tabs>
                <w:tab w:val="left" w:pos="720"/>
                <w:tab w:val="left" w:pos="11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ab/>
              <w:t>крупных месторождений</w:t>
            </w:r>
          </w:p>
          <w:p w14:paraId="1C1AE269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различных видов минерального сырья (30 видов полезных ископаемых)</w:t>
            </w:r>
          </w:p>
          <w:p w14:paraId="4E6C9ADA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377D8CB1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2"/>
              </w:numPr>
              <w:tabs>
                <w:tab w:val="left" w:pos="715"/>
                <w:tab w:val="left" w:pos="212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Морские</w:t>
            </w:r>
            <w:r>
              <w:rPr>
                <w:sz w:val="20"/>
                <w:szCs w:val="20"/>
              </w:rPr>
              <w:tab/>
              <w:t>месторождения</w:t>
            </w:r>
          </w:p>
          <w:p w14:paraId="668B2090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углеводородов</w:t>
            </w:r>
          </w:p>
          <w:p w14:paraId="026D3259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Энергетический потенциал:</w:t>
            </w:r>
          </w:p>
          <w:p w14:paraId="32312160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2"/>
              </w:numPr>
              <w:tabs>
                <w:tab w:val="left" w:pos="710"/>
              </w:tabs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Энергоизбыточный</w:t>
            </w:r>
            <w:proofErr w:type="spellEnd"/>
            <w:r>
              <w:rPr>
                <w:sz w:val="20"/>
                <w:szCs w:val="20"/>
              </w:rPr>
              <w:t xml:space="preserve"> регион (в</w:t>
            </w:r>
          </w:p>
          <w:p w14:paraId="21DA3DB1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008"/>
                <w:tab w:val="left" w:pos="259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Мурманской</w:t>
            </w:r>
            <w:r>
              <w:rPr>
                <w:sz w:val="20"/>
                <w:szCs w:val="20"/>
              </w:rPr>
              <w:t xml:space="preserve"> области невостребованные объемы</w:t>
            </w:r>
            <w:r>
              <w:rPr>
                <w:sz w:val="20"/>
                <w:szCs w:val="20"/>
              </w:rPr>
              <w:tab/>
              <w:t>электрической</w:t>
            </w:r>
            <w:r>
              <w:rPr>
                <w:sz w:val="20"/>
                <w:szCs w:val="20"/>
              </w:rPr>
              <w:tab/>
              <w:t>мощности</w:t>
            </w:r>
          </w:p>
          <w:p w14:paraId="4C7D634D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превышают 300 МВт)</w:t>
            </w:r>
          </w:p>
          <w:p w14:paraId="01575D10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2"/>
              </w:numPr>
              <w:tabs>
                <w:tab w:val="left" w:pos="701"/>
                <w:tab w:val="left" w:pos="25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</w:t>
            </w:r>
            <w:r>
              <w:rPr>
                <w:sz w:val="20"/>
                <w:szCs w:val="20"/>
              </w:rPr>
              <w:tab/>
              <w:t>получения</w:t>
            </w:r>
          </w:p>
          <w:p w14:paraId="0F99EB5C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584"/>
                <w:tab w:val="left" w:pos="20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электроэнергии</w:t>
            </w:r>
            <w:r>
              <w:rPr>
                <w:sz w:val="20"/>
                <w:szCs w:val="20"/>
              </w:rPr>
              <w:tab/>
              <w:t>из</w:t>
            </w:r>
            <w:r>
              <w:rPr>
                <w:sz w:val="20"/>
                <w:szCs w:val="20"/>
              </w:rPr>
              <w:tab/>
              <w:t>возобновляемых</w:t>
            </w:r>
          </w:p>
          <w:p w14:paraId="1EE6D2E9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917"/>
                <w:tab w:val="left" w:pos="2174"/>
                <w:tab w:val="left" w:pos="27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источников, в том числе за счет энергии ветра,</w:t>
            </w:r>
            <w:r>
              <w:rPr>
                <w:sz w:val="20"/>
                <w:szCs w:val="20"/>
              </w:rPr>
              <w:tab/>
              <w:t>приливов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отливов,</w:t>
            </w:r>
          </w:p>
          <w:p w14:paraId="1835F340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океанической биомассы </w:t>
            </w:r>
            <w:r>
              <w:rPr>
                <w:i/>
                <w:iCs/>
                <w:sz w:val="20"/>
                <w:szCs w:val="20"/>
              </w:rPr>
              <w:t>Природоохранные зоны и заповедники:</w:t>
            </w:r>
          </w:p>
          <w:p w14:paraId="68C19BBA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2"/>
              </w:numPr>
              <w:tabs>
                <w:tab w:val="left" w:pos="1762"/>
                <w:tab w:val="left" w:pos="247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  <w:t>природных</w:t>
            </w:r>
          </w:p>
          <w:p w14:paraId="66801CFA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заповедника</w:t>
            </w:r>
          </w:p>
          <w:p w14:paraId="5BE48247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Рыболовство (16% общероссийского отлова рыбы)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6C75D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49FB385D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3"/>
              </w:numPr>
              <w:tabs>
                <w:tab w:val="left" w:pos="715"/>
                <w:tab w:val="left" w:pos="30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Минерально-сырьевые</w:t>
            </w:r>
            <w:r>
              <w:rPr>
                <w:sz w:val="20"/>
                <w:szCs w:val="20"/>
              </w:rPr>
              <w:tab/>
              <w:t>базы</w:t>
            </w:r>
          </w:p>
          <w:p w14:paraId="45AE321C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значения. 18%российских запасов бокситов, 20% - алмазов.</w:t>
            </w:r>
          </w:p>
          <w:p w14:paraId="46C52C58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3"/>
              </w:numPr>
              <w:tabs>
                <w:tab w:val="left" w:pos="7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Свинцово-цинковое</w:t>
            </w:r>
          </w:p>
          <w:p w14:paraId="15431373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21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серебросодержащее</w:t>
            </w:r>
            <w:r>
              <w:rPr>
                <w:sz w:val="20"/>
                <w:szCs w:val="20"/>
              </w:rPr>
              <w:tab/>
              <w:t>месторождение</w:t>
            </w:r>
          </w:p>
          <w:p w14:paraId="494DD055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Павловское</w:t>
            </w:r>
            <w:r>
              <w:rPr>
                <w:sz w:val="20"/>
                <w:szCs w:val="20"/>
              </w:rPr>
              <w:t xml:space="preserve"> (о. </w:t>
            </w:r>
            <w:r>
              <w:rPr>
                <w:i/>
                <w:iCs/>
                <w:sz w:val="20"/>
                <w:szCs w:val="20"/>
              </w:rPr>
              <w:t>Южный</w:t>
            </w:r>
            <w:r>
              <w:rPr>
                <w:sz w:val="20"/>
                <w:szCs w:val="20"/>
              </w:rPr>
              <w:t xml:space="preserve"> архипелага </w:t>
            </w:r>
            <w:r>
              <w:rPr>
                <w:i/>
                <w:iCs/>
                <w:sz w:val="20"/>
                <w:szCs w:val="20"/>
              </w:rPr>
              <w:t>Новая Земля)</w:t>
            </w:r>
            <w:r>
              <w:rPr>
                <w:sz w:val="20"/>
                <w:szCs w:val="20"/>
              </w:rPr>
              <w:t xml:space="preserve"> (запасы составляют 2,49 млн. тонн цинка, 549 тыс. тонн свинца и 1195 тонн серебра)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E3780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72E4158B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667"/>
                <w:tab w:val="left" w:pos="281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Значительные</w:t>
            </w:r>
            <w:r>
              <w:rPr>
                <w:sz w:val="20"/>
                <w:szCs w:val="20"/>
              </w:rPr>
              <w:tab/>
              <w:t>запасы</w:t>
            </w:r>
          </w:p>
          <w:p w14:paraId="331B72DA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углеводородов (в нераспределенном фонде недр числится 11 месторождений углеводородного сырья, в том числе 8 нефтяных, 2 нефтегазоконденсатных и 1 газовое, с суммарными запасами нефти 54,1 млн. тонн, свободного газа 228,6 млрд. куб. метров, конденсата 11 млн. тонн.</w:t>
            </w:r>
          </w:p>
          <w:p w14:paraId="3F11EAB0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4"/>
              </w:numPr>
              <w:tabs>
                <w:tab w:val="left" w:pos="691"/>
                <w:tab w:val="left" w:pos="263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Приразломное</w:t>
            </w:r>
            <w:r>
              <w:rPr>
                <w:sz w:val="20"/>
                <w:szCs w:val="20"/>
              </w:rPr>
              <w:tab/>
              <w:t>нефтяное</w:t>
            </w:r>
          </w:p>
          <w:p w14:paraId="2D654572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месторождение.</w:t>
            </w:r>
          </w:p>
          <w:p w14:paraId="2125E249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Природоохранные зоны и заповедники:</w:t>
            </w:r>
          </w:p>
          <w:p w14:paraId="4566C304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4"/>
              </w:numPr>
              <w:tabs>
                <w:tab w:val="left" w:pos="7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заповедник - </w:t>
            </w:r>
            <w:r>
              <w:rPr>
                <w:i/>
                <w:iCs/>
                <w:sz w:val="20"/>
                <w:szCs w:val="20"/>
              </w:rPr>
              <w:t>Ненецкий</w:t>
            </w:r>
          </w:p>
          <w:p w14:paraId="125448A6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4"/>
              </w:numPr>
              <w:tabs>
                <w:tab w:val="left" w:pos="7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заказников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3B3C3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5FC4272A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5"/>
              </w:numPr>
              <w:tabs>
                <w:tab w:val="left" w:pos="658"/>
                <w:tab w:val="left" w:pos="25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Широкий</w:t>
            </w:r>
            <w:r>
              <w:rPr>
                <w:sz w:val="20"/>
                <w:szCs w:val="20"/>
              </w:rPr>
              <w:tab/>
              <w:t>комплекс</w:t>
            </w:r>
          </w:p>
          <w:p w14:paraId="031F629C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819"/>
                <w:tab w:val="left" w:pos="24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месторождений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проявлений</w:t>
            </w:r>
          </w:p>
          <w:p w14:paraId="6616A0CF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550"/>
                <w:tab w:val="left" w:pos="19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неметаллических</w:t>
            </w:r>
          </w:p>
          <w:p w14:paraId="0D241081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полезных ископаемых (золото, серебро, медь, свинец, цинк, а также кварц- каолиновое сырье)</w:t>
            </w:r>
          </w:p>
          <w:p w14:paraId="3B99CD2D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1661068D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5"/>
              </w:numPr>
              <w:tabs>
                <w:tab w:val="left" w:pos="662"/>
                <w:tab w:val="left" w:pos="28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Значительные</w:t>
            </w:r>
            <w:r>
              <w:rPr>
                <w:sz w:val="20"/>
                <w:szCs w:val="20"/>
              </w:rPr>
              <w:tab/>
              <w:t>запасы</w:t>
            </w:r>
          </w:p>
          <w:p w14:paraId="2345027A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214"/>
                <w:tab w:val="left" w:pos="2309"/>
                <w:tab w:val="left" w:pos="331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углеводородов (новые месторождения </w:t>
            </w:r>
            <w:r>
              <w:rPr>
                <w:i/>
                <w:iCs/>
                <w:sz w:val="20"/>
                <w:szCs w:val="20"/>
              </w:rPr>
              <w:t>Печорского</w:t>
            </w:r>
            <w:r>
              <w:rPr>
                <w:i/>
                <w:iCs/>
                <w:sz w:val="20"/>
                <w:szCs w:val="20"/>
              </w:rPr>
              <w:tab/>
              <w:t>угольного</w:t>
            </w:r>
            <w:r>
              <w:rPr>
                <w:i/>
                <w:iCs/>
                <w:sz w:val="20"/>
                <w:szCs w:val="20"/>
              </w:rPr>
              <w:tab/>
              <w:t>бассейна</w:t>
            </w:r>
            <w:r>
              <w:rPr>
                <w:sz w:val="20"/>
                <w:szCs w:val="20"/>
              </w:rPr>
              <w:tab/>
              <w:t>и</w:t>
            </w:r>
          </w:p>
          <w:p w14:paraId="297CBF17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8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Тимано-Печорской</w:t>
            </w:r>
            <w:r>
              <w:rPr>
                <w:i/>
                <w:iCs/>
                <w:sz w:val="20"/>
                <w:szCs w:val="20"/>
              </w:rPr>
              <w:tab/>
              <w:t>нефтегазоносной</w:t>
            </w:r>
          </w:p>
          <w:p w14:paraId="31BB94BF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провинции)</w:t>
            </w:r>
          </w:p>
          <w:p w14:paraId="0446307E" w14:textId="77777777" w:rsidR="00FB6F07" w:rsidRDefault="007F5CDB" w:rsidP="007F5CDB">
            <w:pPr>
              <w:pStyle w:val="a6"/>
              <w:framePr w:w="14578" w:h="5904" w:hSpace="24" w:vSpace="461" w:wrap="notBeside" w:vAnchor="text" w:hAnchor="text" w:y="462"/>
              <w:numPr>
                <w:ilvl w:val="0"/>
                <w:numId w:val="15"/>
              </w:numPr>
              <w:tabs>
                <w:tab w:val="left" w:pos="667"/>
                <w:tab w:val="left" w:pos="1618"/>
                <w:tab w:val="left" w:pos="2386"/>
                <w:tab w:val="left" w:pos="2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Воркутинский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геолого</w:t>
            </w:r>
            <w:r>
              <w:rPr>
                <w:sz w:val="20"/>
                <w:szCs w:val="20"/>
              </w:rPr>
              <w:softHyphen/>
              <w:t>промышленный</w:t>
            </w:r>
            <w:proofErr w:type="spellEnd"/>
            <w:r>
              <w:rPr>
                <w:sz w:val="20"/>
                <w:szCs w:val="20"/>
              </w:rPr>
              <w:tab/>
              <w:t>район</w:t>
            </w:r>
            <w:r>
              <w:rPr>
                <w:sz w:val="20"/>
                <w:szCs w:val="20"/>
              </w:rPr>
              <w:tab/>
              <w:t>располагает</w:t>
            </w:r>
          </w:p>
          <w:p w14:paraId="13BF01BB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1373"/>
                <w:tab w:val="left" w:pos="227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самыми большими в Европе запасами угля (порядка 4 млрд. тонн) и обладает высоким промышленным потенциалом </w:t>
            </w:r>
            <w:r>
              <w:rPr>
                <w:i/>
                <w:iCs/>
                <w:sz w:val="20"/>
                <w:szCs w:val="20"/>
              </w:rPr>
              <w:t>Примечание:</w:t>
            </w:r>
            <w:r>
              <w:rPr>
                <w:sz w:val="20"/>
                <w:szCs w:val="20"/>
              </w:rPr>
              <w:tab/>
              <w:t>Ученые</w:t>
            </w:r>
            <w:r>
              <w:rPr>
                <w:sz w:val="20"/>
                <w:szCs w:val="20"/>
              </w:rPr>
              <w:tab/>
              <w:t>рекомендуют</w:t>
            </w:r>
          </w:p>
          <w:p w14:paraId="21B22001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tabs>
                <w:tab w:val="left" w:pos="442"/>
                <w:tab w:val="left" w:pos="1195"/>
                <w:tab w:val="left" w:pos="249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экологический каркас Заполярья из</w:t>
            </w:r>
            <w:r>
              <w:rPr>
                <w:sz w:val="20"/>
                <w:szCs w:val="20"/>
              </w:rPr>
              <w:tab/>
              <w:t>особо</w:t>
            </w:r>
            <w:r>
              <w:rPr>
                <w:sz w:val="20"/>
                <w:szCs w:val="20"/>
              </w:rPr>
              <w:tab/>
              <w:t>охраняемых</w:t>
            </w:r>
            <w:r>
              <w:rPr>
                <w:sz w:val="20"/>
                <w:szCs w:val="20"/>
              </w:rPr>
              <w:tab/>
              <w:t>природных</w:t>
            </w:r>
          </w:p>
          <w:p w14:paraId="49827B43" w14:textId="77777777" w:rsidR="00FB6F07" w:rsidRDefault="007F5CDB">
            <w:pPr>
              <w:pStyle w:val="a6"/>
              <w:framePr w:w="14578" w:h="5904" w:hSpace="24" w:vSpace="461" w:wrap="notBeside" w:vAnchor="text" w:hAnchor="text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территорий (ООПТ): организация пяти комплексных заказников</w:t>
            </w:r>
            <w:r>
              <w:rPr>
                <w:color w:val="D73E4D"/>
                <w:sz w:val="20"/>
                <w:szCs w:val="20"/>
              </w:rPr>
              <w:t>.</w:t>
            </w:r>
          </w:p>
        </w:tc>
      </w:tr>
    </w:tbl>
    <w:p w14:paraId="2ADCCD9B" w14:textId="3662E345" w:rsidR="00FB6F07" w:rsidRDefault="007F5CDB">
      <w:pPr>
        <w:pStyle w:val="ab"/>
        <w:framePr w:w="1603" w:h="259" w:hSpace="12999" w:wrap="notBeside" w:vAnchor="text" w:hAnchor="text" w:x="12999" w:y="1"/>
      </w:pPr>
      <w:r>
        <w:rPr>
          <w:b w:val="0"/>
          <w:bCs w:val="0"/>
          <w:i/>
          <w:iCs/>
          <w:u w:val="none"/>
        </w:rPr>
        <w:t>Приложение 2</w:t>
      </w:r>
    </w:p>
    <w:p w14:paraId="73C888A6" w14:textId="77777777" w:rsidR="00FB6F07" w:rsidRDefault="007F5CDB">
      <w:pPr>
        <w:pStyle w:val="ab"/>
        <w:framePr w:w="3514" w:h="283" w:hSpace="11088" w:wrap="notBeside" w:vAnchor="text" w:hAnchor="text" w:x="5535" w:y="260"/>
      </w:pPr>
      <w:r>
        <w:rPr>
          <w:u w:val="none"/>
        </w:rPr>
        <w:t>Природно-ресурсный потенциал зоны</w:t>
      </w:r>
    </w:p>
    <w:p w14:paraId="6F2F443C" w14:textId="77777777" w:rsidR="00FB6F07" w:rsidRDefault="007F5CDB">
      <w:pPr>
        <w:spacing w:line="1" w:lineRule="exact"/>
      </w:pPr>
      <w:r>
        <w:br w:type="page"/>
      </w:r>
    </w:p>
    <w:p w14:paraId="03599C6D" w14:textId="0EFE40D5" w:rsidR="00FB6F07" w:rsidRDefault="007F5CDB">
      <w:pPr>
        <w:pStyle w:val="ab"/>
        <w:ind w:left="11794"/>
      </w:pPr>
      <w:r>
        <w:rPr>
          <w:b w:val="0"/>
          <w:bCs w:val="0"/>
          <w:i/>
          <w:iCs/>
          <w:u w:val="none"/>
        </w:rPr>
        <w:lastRenderedPageBreak/>
        <w:t>Продолжение приложения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606"/>
        <w:gridCol w:w="3638"/>
        <w:gridCol w:w="3653"/>
      </w:tblGrid>
      <w:tr w:rsidR="00FB6F07" w14:paraId="65B63130" w14:textId="77777777" w:rsidTr="00637F07">
        <w:trPr>
          <w:trHeight w:hRule="exact" w:val="3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A0FF" w14:textId="77777777" w:rsidR="00FB6F07" w:rsidRDefault="007F5CDB">
            <w:pPr>
              <w:pStyle w:val="a6"/>
              <w:ind w:firstLine="4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Ямало-Ненецкая опорная зона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0E3B" w14:textId="77777777" w:rsidR="00FB6F07" w:rsidRDefault="007F5CDB">
            <w:pPr>
              <w:pStyle w:val="a6"/>
              <w:ind w:firstLine="2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Таймыро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-Туруханская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9E518" w14:textId="77777777" w:rsidR="00FB6F07" w:rsidRDefault="007F5CDB">
            <w:pPr>
              <w:pStyle w:val="a6"/>
              <w:ind w:firstLine="4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Северо-Якутская опорная зона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A6B4" w14:textId="77777777" w:rsidR="00FB6F07" w:rsidRDefault="007F5CD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Чукотская опорная зона</w:t>
            </w:r>
          </w:p>
        </w:tc>
      </w:tr>
      <w:tr w:rsidR="00FB6F07" w14:paraId="64E71EC3" w14:textId="77777777" w:rsidTr="00637F07">
        <w:trPr>
          <w:trHeight w:hRule="exact" w:val="616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9EA90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5AF84DE8" w14:textId="77777777" w:rsidR="00FB6F07" w:rsidRDefault="007F5CDB" w:rsidP="007F5CDB">
            <w:pPr>
              <w:pStyle w:val="a6"/>
              <w:numPr>
                <w:ilvl w:val="0"/>
                <w:numId w:val="16"/>
              </w:numPr>
              <w:tabs>
                <w:tab w:val="left" w:pos="710"/>
                <w:tab w:val="left" w:pos="1114"/>
                <w:tab w:val="left" w:pos="2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>
              <w:rPr>
                <w:i/>
                <w:iCs/>
                <w:sz w:val="20"/>
                <w:szCs w:val="20"/>
              </w:rPr>
              <w:tab/>
              <w:t>промышленных</w:t>
            </w:r>
            <w:r>
              <w:rPr>
                <w:i/>
                <w:iCs/>
                <w:sz w:val="20"/>
                <w:szCs w:val="20"/>
              </w:rPr>
              <w:tab/>
              <w:t>объёмах</w:t>
            </w:r>
          </w:p>
          <w:p w14:paraId="02D1B4F2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запасы: золота, свинца, уникальных сортов мрамора, фосфатов, баритов, известняков</w:t>
            </w:r>
          </w:p>
          <w:p w14:paraId="42175E76" w14:textId="77777777" w:rsidR="00FB6F07" w:rsidRDefault="007F5CDB" w:rsidP="007F5CDB">
            <w:pPr>
              <w:pStyle w:val="a6"/>
              <w:numPr>
                <w:ilvl w:val="0"/>
                <w:numId w:val="16"/>
              </w:numPr>
              <w:tabs>
                <w:tab w:val="left" w:pos="706"/>
                <w:tab w:val="left" w:pos="24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Обнаружены</w:t>
            </w:r>
            <w:r>
              <w:rPr>
                <w:i/>
                <w:iCs/>
                <w:sz w:val="20"/>
                <w:szCs w:val="20"/>
              </w:rPr>
              <w:tab/>
              <w:t>проявления</w:t>
            </w:r>
          </w:p>
          <w:p w14:paraId="158FB7B4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цветных и редких металлов: бокситов, меди, </w:t>
            </w:r>
            <w:proofErr w:type="spellStart"/>
            <w:r>
              <w:rPr>
                <w:i/>
                <w:iCs/>
                <w:sz w:val="20"/>
                <w:szCs w:val="20"/>
              </w:rPr>
              <w:t>хромитовых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медно-цинковых руд, а также железной руды</w:t>
            </w:r>
          </w:p>
          <w:p w14:paraId="45872EE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6E1F7529" w14:textId="77777777" w:rsidR="00FB6F07" w:rsidRDefault="007F5CDB" w:rsidP="007F5CDB">
            <w:pPr>
              <w:pStyle w:val="a6"/>
              <w:numPr>
                <w:ilvl w:val="0"/>
                <w:numId w:val="16"/>
              </w:numPr>
              <w:tabs>
                <w:tab w:val="left" w:pos="706"/>
                <w:tab w:val="left" w:pos="1862"/>
                <w:tab w:val="left" w:pos="23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Ежегодно</w:t>
            </w:r>
            <w:r>
              <w:rPr>
                <w:i/>
                <w:iCs/>
                <w:sz w:val="20"/>
                <w:szCs w:val="20"/>
              </w:rPr>
              <w:tab/>
              <w:t>на</w:t>
            </w:r>
            <w:r>
              <w:rPr>
                <w:i/>
                <w:iCs/>
                <w:sz w:val="20"/>
                <w:szCs w:val="20"/>
              </w:rPr>
              <w:tab/>
              <w:t>территории</w:t>
            </w:r>
          </w:p>
          <w:p w14:paraId="47DEA1E7" w14:textId="77777777" w:rsidR="00FB6F07" w:rsidRDefault="007F5CDB">
            <w:pPr>
              <w:pStyle w:val="a6"/>
              <w:tabs>
                <w:tab w:val="left" w:pos="893"/>
                <w:tab w:val="left" w:pos="2275"/>
                <w:tab w:val="left" w:pos="30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ЯНАО</w:t>
            </w:r>
            <w:r>
              <w:rPr>
                <w:i/>
                <w:iCs/>
                <w:sz w:val="20"/>
                <w:szCs w:val="20"/>
              </w:rPr>
              <w:tab/>
              <w:t>добывается</w:t>
            </w:r>
            <w:r>
              <w:rPr>
                <w:i/>
                <w:iCs/>
                <w:sz w:val="20"/>
                <w:szCs w:val="20"/>
              </w:rPr>
              <w:tab/>
              <w:t>более</w:t>
            </w:r>
            <w:r>
              <w:rPr>
                <w:i/>
                <w:iCs/>
                <w:sz w:val="20"/>
                <w:szCs w:val="20"/>
              </w:rPr>
              <w:tab/>
              <w:t>80%</w:t>
            </w:r>
          </w:p>
          <w:p w14:paraId="42F5E612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российского газа, или одна пятая часть его мирового производства</w:t>
            </w:r>
          </w:p>
          <w:p w14:paraId="6E88217E" w14:textId="77777777" w:rsidR="00FB6F07" w:rsidRDefault="007F5CDB" w:rsidP="007F5CDB">
            <w:pPr>
              <w:pStyle w:val="a6"/>
              <w:numPr>
                <w:ilvl w:val="0"/>
                <w:numId w:val="16"/>
              </w:numPr>
              <w:tabs>
                <w:tab w:val="left" w:pos="696"/>
                <w:tab w:val="left" w:pos="1291"/>
                <w:tab w:val="left" w:pos="27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>
              <w:rPr>
                <w:i/>
                <w:iCs/>
                <w:sz w:val="20"/>
                <w:szCs w:val="20"/>
              </w:rPr>
              <w:tab/>
              <w:t>российском</w:t>
            </w:r>
            <w:r>
              <w:rPr>
                <w:i/>
                <w:iCs/>
                <w:sz w:val="20"/>
                <w:szCs w:val="20"/>
              </w:rPr>
              <w:tab/>
              <w:t>объеме</w:t>
            </w:r>
          </w:p>
          <w:p w14:paraId="7779E09F" w14:textId="77777777" w:rsidR="00FB6F07" w:rsidRDefault="007F5CDB">
            <w:pPr>
              <w:pStyle w:val="a6"/>
              <w:tabs>
                <w:tab w:val="left" w:pos="1282"/>
                <w:tab w:val="left" w:pos="2222"/>
                <w:tab w:val="left" w:pos="268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извлечения</w:t>
            </w:r>
            <w:r>
              <w:rPr>
                <w:i/>
                <w:iCs/>
                <w:sz w:val="20"/>
                <w:szCs w:val="20"/>
              </w:rPr>
              <w:tab/>
              <w:t>нефти</w:t>
            </w:r>
            <w:r>
              <w:rPr>
                <w:i/>
                <w:iCs/>
                <w:sz w:val="20"/>
                <w:szCs w:val="20"/>
              </w:rPr>
              <w:tab/>
              <w:t>и</w:t>
            </w:r>
            <w:r>
              <w:rPr>
                <w:i/>
                <w:iCs/>
                <w:sz w:val="20"/>
                <w:szCs w:val="20"/>
              </w:rPr>
              <w:tab/>
              <w:t>газового</w:t>
            </w:r>
          </w:p>
          <w:p w14:paraId="19AB2BB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конденсата доля ЯНАО составляет около 8%, разведанные извлекаемые запасы составляют 14% всех запасов нефти России</w:t>
            </w:r>
          </w:p>
          <w:p w14:paraId="56B92AB4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Природоохранные зоны и заповедники:</w:t>
            </w:r>
          </w:p>
          <w:p w14:paraId="18A814B5" w14:textId="77777777" w:rsidR="00FB6F07" w:rsidRDefault="007F5CDB" w:rsidP="007F5CDB">
            <w:pPr>
              <w:pStyle w:val="a6"/>
              <w:numPr>
                <w:ilvl w:val="0"/>
                <w:numId w:val="16"/>
              </w:numPr>
              <w:tabs>
                <w:tab w:val="left" w:pos="7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Площадь особо охраняемых природных территорий составляет 7% общей площади ЯНАО: 2 заповедника, 11 заказников и 1 этнографическая территория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F2B04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4391E1F7" w14:textId="77777777" w:rsidR="00FB6F07" w:rsidRDefault="007F5CDB" w:rsidP="007F5CDB">
            <w:pPr>
              <w:pStyle w:val="a6"/>
              <w:numPr>
                <w:ilvl w:val="0"/>
                <w:numId w:val="17"/>
              </w:numPr>
              <w:tabs>
                <w:tab w:val="left" w:pos="686"/>
                <w:tab w:val="left" w:pos="2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Уникальные</w:t>
            </w:r>
            <w:r>
              <w:rPr>
                <w:i/>
                <w:iCs/>
                <w:sz w:val="20"/>
                <w:szCs w:val="20"/>
              </w:rPr>
              <w:tab/>
              <w:t>комплексные</w:t>
            </w:r>
          </w:p>
          <w:p w14:paraId="4E968C56" w14:textId="77777777" w:rsidR="00FB6F07" w:rsidRDefault="007F5CDB">
            <w:pPr>
              <w:pStyle w:val="a6"/>
              <w:tabs>
                <w:tab w:val="left" w:pos="878"/>
                <w:tab w:val="left" w:pos="1258"/>
                <w:tab w:val="left" w:pos="23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никелевые и медные руды с высоким содержанием металлов платиновой группы</w:t>
            </w:r>
            <w:r>
              <w:rPr>
                <w:i/>
                <w:iCs/>
                <w:sz w:val="20"/>
                <w:szCs w:val="20"/>
              </w:rPr>
              <w:tab/>
              <w:t>и</w:t>
            </w:r>
            <w:r>
              <w:rPr>
                <w:i/>
                <w:iCs/>
                <w:sz w:val="20"/>
                <w:szCs w:val="20"/>
              </w:rPr>
              <w:tab/>
              <w:t>кобальта</w:t>
            </w:r>
            <w:r>
              <w:rPr>
                <w:i/>
                <w:iCs/>
                <w:sz w:val="20"/>
                <w:szCs w:val="20"/>
              </w:rPr>
              <w:tab/>
              <w:t>(Норильский</w:t>
            </w:r>
          </w:p>
          <w:p w14:paraId="0092944A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промышленный район)</w:t>
            </w:r>
          </w:p>
          <w:p w14:paraId="124F9495" w14:textId="77777777" w:rsidR="00FB6F07" w:rsidRDefault="007F5CDB" w:rsidP="007F5CDB">
            <w:pPr>
              <w:pStyle w:val="a6"/>
              <w:numPr>
                <w:ilvl w:val="0"/>
                <w:numId w:val="17"/>
              </w:numPr>
              <w:tabs>
                <w:tab w:val="left" w:pos="691"/>
                <w:tab w:val="left" w:pos="2266"/>
                <w:tab w:val="left" w:pos="3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Производство</w:t>
            </w:r>
            <w:r>
              <w:rPr>
                <w:i/>
                <w:iCs/>
                <w:sz w:val="20"/>
                <w:szCs w:val="20"/>
              </w:rPr>
              <w:tab/>
              <w:t>более</w:t>
            </w:r>
            <w:r>
              <w:rPr>
                <w:i/>
                <w:iCs/>
                <w:sz w:val="20"/>
                <w:szCs w:val="20"/>
              </w:rPr>
              <w:tab/>
              <w:t>90%</w:t>
            </w:r>
          </w:p>
          <w:p w14:paraId="1203C65D" w14:textId="77777777" w:rsidR="00FB6F07" w:rsidRDefault="007F5CDB">
            <w:pPr>
              <w:pStyle w:val="a6"/>
              <w:spacing w:after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российских объемов никеля, более 40% меди и 98% металлов платиновой группы</w:t>
            </w:r>
          </w:p>
          <w:p w14:paraId="35DD9F8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123E2061" w14:textId="77777777" w:rsidR="00FB6F07" w:rsidRDefault="007F5CDB" w:rsidP="007F5CDB">
            <w:pPr>
              <w:pStyle w:val="a6"/>
              <w:numPr>
                <w:ilvl w:val="0"/>
                <w:numId w:val="17"/>
              </w:numPr>
              <w:tabs>
                <w:tab w:val="left" w:pos="691"/>
                <w:tab w:val="left" w:pos="187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</w:t>
            </w:r>
            <w:r>
              <w:rPr>
                <w:i/>
                <w:iCs/>
                <w:sz w:val="20"/>
                <w:szCs w:val="20"/>
              </w:rPr>
              <w:tab/>
              <w:t>месторождениям</w:t>
            </w:r>
          </w:p>
          <w:p w14:paraId="746CDDAF" w14:textId="77777777" w:rsidR="00FB6F07" w:rsidRDefault="007F5CDB">
            <w:pPr>
              <w:pStyle w:val="a6"/>
              <w:tabs>
                <w:tab w:val="left" w:pos="1474"/>
                <w:tab w:val="left" w:pos="27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углеводородов</w:t>
            </w:r>
            <w:r>
              <w:rPr>
                <w:i/>
                <w:iCs/>
                <w:sz w:val="20"/>
                <w:szCs w:val="20"/>
              </w:rPr>
              <w:tab/>
              <w:t>пользование</w:t>
            </w:r>
            <w:r>
              <w:rPr>
                <w:i/>
                <w:iCs/>
                <w:sz w:val="20"/>
                <w:szCs w:val="20"/>
              </w:rPr>
              <w:tab/>
              <w:t>недрами</w:t>
            </w:r>
          </w:p>
          <w:p w14:paraId="0F81887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осуществляют 15 компаний по 35 лицензиям на 42 участках недр</w:t>
            </w:r>
          </w:p>
          <w:p w14:paraId="775D5435" w14:textId="77777777" w:rsidR="00FB6F07" w:rsidRDefault="007F5CDB" w:rsidP="007F5CDB">
            <w:pPr>
              <w:pStyle w:val="a6"/>
              <w:numPr>
                <w:ilvl w:val="0"/>
                <w:numId w:val="17"/>
              </w:numPr>
              <w:tabs>
                <w:tab w:val="left" w:pos="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перспективе создание трех</w:t>
            </w:r>
          </w:p>
          <w:p w14:paraId="527475AE" w14:textId="77777777" w:rsidR="00FB6F07" w:rsidRDefault="007F5CDB">
            <w:pPr>
              <w:pStyle w:val="a6"/>
              <w:tabs>
                <w:tab w:val="left" w:pos="1891"/>
                <w:tab w:val="left" w:pos="33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новых центров нефтегазодобычи - </w:t>
            </w:r>
            <w:proofErr w:type="spellStart"/>
            <w:r>
              <w:rPr>
                <w:i/>
                <w:iCs/>
                <w:sz w:val="20"/>
                <w:szCs w:val="20"/>
              </w:rPr>
              <w:t>Усть</w:t>
            </w:r>
            <w:proofErr w:type="spellEnd"/>
            <w:r>
              <w:rPr>
                <w:i/>
                <w:iCs/>
                <w:sz w:val="20"/>
                <w:szCs w:val="20"/>
              </w:rPr>
              <w:t>-Енисейского,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Хатангского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ab/>
              <w:t>и</w:t>
            </w:r>
          </w:p>
          <w:p w14:paraId="58D37AF0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Авамского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02427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2017B347" w14:textId="77777777" w:rsidR="00FB6F07" w:rsidRDefault="007F5CDB" w:rsidP="007F5CDB">
            <w:pPr>
              <w:pStyle w:val="a6"/>
              <w:numPr>
                <w:ilvl w:val="0"/>
                <w:numId w:val="18"/>
              </w:numPr>
              <w:tabs>
                <w:tab w:val="left" w:pos="696"/>
                <w:tab w:val="left" w:pos="20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Крупные</w:t>
            </w:r>
            <w:r>
              <w:rPr>
                <w:i/>
                <w:iCs/>
                <w:sz w:val="20"/>
                <w:szCs w:val="20"/>
              </w:rPr>
              <w:tab/>
              <w:t>месторождения</w:t>
            </w:r>
          </w:p>
          <w:p w14:paraId="48456CBB" w14:textId="77777777" w:rsidR="00FB6F07" w:rsidRDefault="007F5CDB">
            <w:pPr>
              <w:pStyle w:val="a6"/>
              <w:tabs>
                <w:tab w:val="left" w:pos="1776"/>
                <w:tab w:val="left" w:pos="25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золота (до 20% запасов золота РФ); алмазов (29 месторождений); олова (около 37% разведанных запасов и 30% прогнозных ресурсов РФ); вольфрама (около 60 тыс.</w:t>
            </w:r>
            <w:r>
              <w:rPr>
                <w:i/>
                <w:iCs/>
                <w:sz w:val="20"/>
                <w:szCs w:val="20"/>
              </w:rPr>
              <w:tab/>
              <w:t>тонн),</w:t>
            </w:r>
            <w:r>
              <w:rPr>
                <w:i/>
                <w:iCs/>
                <w:sz w:val="20"/>
                <w:szCs w:val="20"/>
              </w:rPr>
              <w:tab/>
              <w:t>а также</w:t>
            </w:r>
          </w:p>
          <w:p w14:paraId="2A6915C8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месторождение свинца (с запасами 280 тыс. тонн), редких металлов (154 млн. тонн руды)</w:t>
            </w:r>
          </w:p>
          <w:p w14:paraId="1C7556F3" w14:textId="77777777" w:rsidR="00FB6F07" w:rsidRDefault="007F5CDB">
            <w:pPr>
              <w:pStyle w:val="a6"/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5C957215" w14:textId="77777777" w:rsidR="00FB6F07" w:rsidRDefault="007F5CDB" w:rsidP="007F5CDB">
            <w:pPr>
              <w:pStyle w:val="a6"/>
              <w:numPr>
                <w:ilvl w:val="0"/>
                <w:numId w:val="18"/>
              </w:numPr>
              <w:tabs>
                <w:tab w:val="left" w:pos="7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угольных месторождений с</w:t>
            </w:r>
          </w:p>
          <w:p w14:paraId="6C46663E" w14:textId="77777777" w:rsidR="00FB6F07" w:rsidRDefault="007F5CDB">
            <w:pPr>
              <w:pStyle w:val="a6"/>
              <w:tabs>
                <w:tab w:val="left" w:pos="1277"/>
                <w:tab w:val="lef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учтенными</w:t>
            </w:r>
            <w:r>
              <w:rPr>
                <w:i/>
                <w:iCs/>
                <w:sz w:val="20"/>
                <w:szCs w:val="20"/>
              </w:rPr>
              <w:tab/>
              <w:t>балансовыми</w:t>
            </w:r>
            <w:r>
              <w:rPr>
                <w:i/>
                <w:iCs/>
                <w:sz w:val="20"/>
                <w:szCs w:val="20"/>
              </w:rPr>
              <w:tab/>
              <w:t>запасами</w:t>
            </w:r>
          </w:p>
          <w:p w14:paraId="63CD57D3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свыше 670 млн. тонн, из них 16 месторождений (свыше 300 млн. тонн) находится в нераспределенном фонде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2ADE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Минерально-сырьевые ресурсы:</w:t>
            </w:r>
          </w:p>
          <w:p w14:paraId="760C7218" w14:textId="77777777" w:rsidR="00FB6F07" w:rsidRDefault="007F5CDB" w:rsidP="007F5CDB">
            <w:pPr>
              <w:pStyle w:val="a6"/>
              <w:numPr>
                <w:ilvl w:val="0"/>
                <w:numId w:val="19"/>
              </w:numPr>
              <w:tabs>
                <w:tab w:val="left" w:pos="788"/>
              </w:tabs>
              <w:ind w:left="140" w:firstLine="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Значительные запасы рудного и россыпного золота, рудного олова, вольфрама, меди, ртути</w:t>
            </w:r>
          </w:p>
          <w:p w14:paraId="5681EEB0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 углеводородов:</w:t>
            </w:r>
          </w:p>
          <w:p w14:paraId="51AECC66" w14:textId="77777777" w:rsidR="00FB6F07" w:rsidRDefault="007F5CDB" w:rsidP="007F5CDB">
            <w:pPr>
              <w:pStyle w:val="a6"/>
              <w:numPr>
                <w:ilvl w:val="0"/>
                <w:numId w:val="19"/>
              </w:numPr>
              <w:tabs>
                <w:tab w:val="left" w:pos="774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пределах территории и</w:t>
            </w:r>
          </w:p>
          <w:p w14:paraId="39E44590" w14:textId="77777777" w:rsidR="00FB6F07" w:rsidRDefault="007F5CDB">
            <w:pPr>
              <w:pStyle w:val="a6"/>
              <w:tabs>
                <w:tab w:val="left" w:pos="1110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шельфов</w:t>
            </w:r>
            <w:r>
              <w:rPr>
                <w:i/>
                <w:iCs/>
                <w:sz w:val="20"/>
                <w:szCs w:val="20"/>
              </w:rPr>
              <w:tab/>
              <w:t>омывающих зону морей</w:t>
            </w:r>
          </w:p>
          <w:p w14:paraId="054D7D5B" w14:textId="77777777" w:rsidR="00FB6F07" w:rsidRDefault="007F5CDB">
            <w:pPr>
              <w:pStyle w:val="a6"/>
              <w:tabs>
                <w:tab w:val="left" w:pos="1498"/>
                <w:tab w:val="left" w:pos="2175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выявлено</w:t>
            </w:r>
            <w:r>
              <w:rPr>
                <w:i/>
                <w:iCs/>
                <w:sz w:val="20"/>
                <w:szCs w:val="20"/>
              </w:rPr>
              <w:tab/>
              <w:t>6</w:t>
            </w:r>
            <w:r>
              <w:rPr>
                <w:i/>
                <w:iCs/>
                <w:sz w:val="20"/>
                <w:szCs w:val="20"/>
              </w:rPr>
              <w:tab/>
              <w:t>перспективных</w:t>
            </w:r>
          </w:p>
          <w:p w14:paraId="08CECFF3" w14:textId="77777777" w:rsidR="00FB6F07" w:rsidRDefault="007F5CDB">
            <w:pPr>
              <w:pStyle w:val="a6"/>
              <w:tabs>
                <w:tab w:val="left" w:pos="2065"/>
                <w:tab w:val="left" w:pos="3308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нефтегазоносных</w:t>
            </w:r>
            <w:r>
              <w:rPr>
                <w:i/>
                <w:iCs/>
                <w:sz w:val="20"/>
                <w:szCs w:val="20"/>
              </w:rPr>
              <w:tab/>
              <w:t>бассейнов</w:t>
            </w:r>
            <w:r>
              <w:rPr>
                <w:i/>
                <w:iCs/>
                <w:sz w:val="20"/>
                <w:szCs w:val="20"/>
              </w:rPr>
              <w:tab/>
              <w:t>со</w:t>
            </w:r>
          </w:p>
          <w:p w14:paraId="010C4020" w14:textId="77777777" w:rsidR="00FB6F07" w:rsidRDefault="007F5CDB">
            <w:pPr>
              <w:pStyle w:val="a6"/>
              <w:tabs>
                <w:tab w:val="left" w:pos="2703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значительными</w:t>
            </w:r>
            <w:r>
              <w:rPr>
                <w:i/>
                <w:iCs/>
                <w:sz w:val="20"/>
                <w:szCs w:val="20"/>
              </w:rPr>
              <w:tab/>
              <w:t>запасами</w:t>
            </w:r>
          </w:p>
          <w:p w14:paraId="4E04AA7F" w14:textId="77777777" w:rsidR="00FB6F07" w:rsidRDefault="007F5CDB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углеводородного сырья</w:t>
            </w:r>
          </w:p>
          <w:p w14:paraId="240D9DAF" w14:textId="77777777" w:rsidR="00FB6F07" w:rsidRDefault="007F5CDB" w:rsidP="007F5CDB">
            <w:pPr>
              <w:pStyle w:val="a6"/>
              <w:numPr>
                <w:ilvl w:val="0"/>
                <w:numId w:val="19"/>
              </w:numPr>
              <w:tabs>
                <w:tab w:val="left" w:pos="7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Значительные запасы нефти и газа - в Анадырском и </w:t>
            </w:r>
            <w:proofErr w:type="spellStart"/>
            <w:r>
              <w:rPr>
                <w:i/>
                <w:iCs/>
                <w:sz w:val="20"/>
                <w:szCs w:val="20"/>
              </w:rPr>
              <w:t>Хатырском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нефтегазоносных бассейнах</w:t>
            </w:r>
          </w:p>
          <w:p w14:paraId="396715D2" w14:textId="77777777" w:rsidR="00FB6F07" w:rsidRDefault="007F5CDB" w:rsidP="007F5CDB">
            <w:pPr>
              <w:pStyle w:val="a6"/>
              <w:numPr>
                <w:ilvl w:val="0"/>
                <w:numId w:val="19"/>
              </w:numPr>
              <w:tabs>
                <w:tab w:val="left" w:pos="691"/>
                <w:tab w:val="left" w:pos="249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Предварительно</w:t>
            </w:r>
            <w:r>
              <w:rPr>
                <w:i/>
                <w:iCs/>
                <w:sz w:val="20"/>
                <w:szCs w:val="20"/>
              </w:rPr>
              <w:tab/>
              <w:t>оцененные</w:t>
            </w:r>
          </w:p>
          <w:p w14:paraId="42BCEB8F" w14:textId="77777777" w:rsidR="00FB6F07" w:rsidRDefault="007F5CDB">
            <w:pPr>
              <w:pStyle w:val="a6"/>
              <w:tabs>
                <w:tab w:val="left" w:pos="1133"/>
                <w:tab w:val="left" w:pos="26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запасы</w:t>
            </w:r>
            <w:r>
              <w:rPr>
                <w:i/>
                <w:iCs/>
                <w:sz w:val="20"/>
                <w:szCs w:val="20"/>
              </w:rPr>
              <w:tab/>
            </w:r>
            <w:proofErr w:type="spellStart"/>
            <w:r>
              <w:rPr>
                <w:i/>
                <w:iCs/>
                <w:sz w:val="20"/>
                <w:szCs w:val="20"/>
              </w:rPr>
              <w:t>Телекайской</w:t>
            </w:r>
            <w:proofErr w:type="spellEnd"/>
            <w:r>
              <w:rPr>
                <w:i/>
                <w:iCs/>
                <w:sz w:val="20"/>
                <w:szCs w:val="20"/>
              </w:rPr>
              <w:tab/>
              <w:t>площади</w:t>
            </w:r>
          </w:p>
          <w:p w14:paraId="64A5B7B8" w14:textId="77777777" w:rsidR="00FB6F07" w:rsidRDefault="007F5CDB">
            <w:pPr>
              <w:pStyle w:val="a6"/>
              <w:tabs>
                <w:tab w:val="left" w:pos="1176"/>
                <w:tab w:val="left" w:pos="27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позволяют</w:t>
            </w:r>
            <w:r>
              <w:rPr>
                <w:i/>
                <w:iCs/>
                <w:sz w:val="20"/>
                <w:szCs w:val="20"/>
              </w:rPr>
              <w:tab/>
              <w:t>прогнозировать</w:t>
            </w:r>
            <w:r>
              <w:rPr>
                <w:i/>
                <w:iCs/>
                <w:sz w:val="20"/>
                <w:szCs w:val="20"/>
              </w:rPr>
              <w:tab/>
              <w:t>добычу</w:t>
            </w:r>
          </w:p>
          <w:p w14:paraId="448607D4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около 500 тыс. тонн нефти и 70 млн. куб. метров газа *</w:t>
            </w:r>
          </w:p>
        </w:tc>
      </w:tr>
    </w:tbl>
    <w:p w14:paraId="11941B60" w14:textId="77777777" w:rsidR="00FB6F07" w:rsidRDefault="007F5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634"/>
        <w:gridCol w:w="3638"/>
        <w:gridCol w:w="3653"/>
      </w:tblGrid>
      <w:tr w:rsidR="00FB6F07" w14:paraId="732FF7C5" w14:textId="77777777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AE100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Кольская опорная зона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C6DE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Архангельская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814E1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Ненецкая опорная зона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5DA99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Воркутинская опорная зона</w:t>
            </w:r>
          </w:p>
        </w:tc>
      </w:tr>
      <w:tr w:rsidR="00FB6F07" w14:paraId="1F26471D" w14:textId="77777777" w:rsidTr="00637F07">
        <w:trPr>
          <w:trHeight w:hRule="exact" w:val="679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4138C1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Научно-образовательный потенциал:</w:t>
            </w:r>
          </w:p>
          <w:p w14:paraId="6B2B0513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71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«Мурманский'</w:t>
            </w:r>
          </w:p>
          <w:p w14:paraId="6C6E963F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192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арктический</w:t>
            </w:r>
            <w:r>
              <w:rPr>
                <w:sz w:val="20"/>
                <w:szCs w:val="20"/>
              </w:rPr>
              <w:tab/>
              <w:t>государственный'</w:t>
            </w:r>
          </w:p>
          <w:p w14:paraId="6986E1E6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университет»</w:t>
            </w:r>
          </w:p>
          <w:p w14:paraId="76952DDC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Многофункциональный центр</w:t>
            </w:r>
          </w:p>
          <w:p w14:paraId="540D540C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19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морских арктических технологий и компетенций на базе ФГБОУ ВО «Мурманский</w:t>
            </w:r>
            <w:r>
              <w:rPr>
                <w:sz w:val="20"/>
                <w:szCs w:val="20"/>
              </w:rPr>
              <w:tab/>
              <w:t>государственный</w:t>
            </w:r>
          </w:p>
          <w:p w14:paraId="1E5E2568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университет»</w:t>
            </w:r>
          </w:p>
          <w:p w14:paraId="1CCDC07A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706"/>
                <w:tab w:val="left" w:pos="1166"/>
                <w:tab w:val="left" w:pos="2261"/>
                <w:tab w:val="left" w:pos="27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ab/>
              <w:t>научных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научно -</w:t>
            </w:r>
          </w:p>
          <w:p w14:paraId="1C5DDCEB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центров</w:t>
            </w:r>
          </w:p>
          <w:p w14:paraId="57F0D99E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72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Междисциплинарные научно- образовательные полевые стационары</w:t>
            </w:r>
            <w:r>
              <w:rPr>
                <w:color w:val="D73E4D"/>
                <w:sz w:val="20"/>
                <w:szCs w:val="20"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>Потребность в кадрах:</w:t>
            </w:r>
          </w:p>
          <w:p w14:paraId="4DD96FB8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710"/>
                <w:tab w:val="left" w:pos="216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строительстве,</w:t>
            </w:r>
          </w:p>
          <w:p w14:paraId="299FC035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232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горнодобывающей и обрабатывающей промышленности,</w:t>
            </w:r>
            <w:r>
              <w:rPr>
                <w:sz w:val="20"/>
                <w:szCs w:val="20"/>
              </w:rPr>
              <w:tab/>
              <w:t>предприятий</w:t>
            </w:r>
          </w:p>
          <w:p w14:paraId="709D8D57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249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топливно-энергетического</w:t>
            </w:r>
            <w:r>
              <w:rPr>
                <w:sz w:val="20"/>
                <w:szCs w:val="20"/>
              </w:rPr>
              <w:tab/>
              <w:t>комплекса,</w:t>
            </w:r>
          </w:p>
          <w:p w14:paraId="67442582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судоремонта, в сфере здравоохранения и образования</w:t>
            </w:r>
          </w:p>
          <w:p w14:paraId="3C5FE370" w14:textId="77777777" w:rsidR="00FB6F07" w:rsidRDefault="007F5CDB" w:rsidP="007F5CDB">
            <w:pPr>
              <w:pStyle w:val="a6"/>
              <w:framePr w:w="14578" w:h="6797" w:hSpace="19" w:vSpace="461" w:wrap="notBeside" w:vAnchor="text" w:hAnchor="text" w:x="3" w:y="462"/>
              <w:numPr>
                <w:ilvl w:val="0"/>
                <w:numId w:val="20"/>
              </w:numPr>
              <w:tabs>
                <w:tab w:val="left" w:pos="7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прогнозируемом периоде (до</w:t>
            </w:r>
          </w:p>
          <w:p w14:paraId="45A51927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778"/>
                <w:tab w:val="left" w:pos="1354"/>
                <w:tab w:val="left" w:pos="2573"/>
                <w:tab w:val="left" w:pos="30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ab/>
              <w:t>г.)</w:t>
            </w:r>
            <w:r>
              <w:rPr>
                <w:sz w:val="20"/>
                <w:szCs w:val="20"/>
              </w:rPr>
              <w:tab/>
              <w:t>требуется</w:t>
            </w:r>
            <w:r>
              <w:rPr>
                <w:sz w:val="20"/>
                <w:szCs w:val="20"/>
              </w:rPr>
              <w:tab/>
              <w:t>2</w:t>
            </w:r>
            <w:r>
              <w:rPr>
                <w:sz w:val="20"/>
                <w:szCs w:val="20"/>
              </w:rPr>
              <w:tab/>
              <w:t>тыс.</w:t>
            </w:r>
          </w:p>
          <w:p w14:paraId="69C2C25C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высококвалифицированных специалистов высшего и среднего звена в области строительства и эксплуатации портов, иных морских сооружений, объектов инженерной и энергетической инфраструктуры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7316A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Научно-образовательный потенциал:</w:t>
            </w:r>
          </w:p>
          <w:p w14:paraId="7C1FA238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658"/>
                <w:tab w:val="left" w:pos="1752"/>
                <w:tab w:val="left" w:pos="2434"/>
              </w:tabs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ФГАОУ</w:t>
            </w:r>
            <w:r>
              <w:rPr>
                <w:sz w:val="20"/>
                <w:szCs w:val="20"/>
              </w:rPr>
              <w:tab/>
              <w:t>ВО</w:t>
            </w:r>
            <w:r>
              <w:rPr>
                <w:sz w:val="20"/>
                <w:szCs w:val="20"/>
              </w:rPr>
              <w:tab/>
              <w:t>«Северный</w:t>
            </w:r>
          </w:p>
          <w:p w14:paraId="649F4224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226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(Арктический)</w:t>
            </w:r>
            <w:r>
              <w:rPr>
                <w:sz w:val="20"/>
                <w:szCs w:val="20"/>
              </w:rPr>
              <w:tab/>
              <w:t>федеральный</w:t>
            </w:r>
          </w:p>
          <w:p w14:paraId="4CB94C66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69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университет имени М.В. Ломоносова») </w:t>
            </w: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Центр компетенций в области</w:t>
            </w:r>
          </w:p>
          <w:p w14:paraId="7BB4BF6A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1906"/>
                <w:tab w:val="left" w:pos="264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машиностроения</w:t>
            </w:r>
            <w:r>
              <w:rPr>
                <w:sz w:val="20"/>
                <w:szCs w:val="20"/>
              </w:rPr>
              <w:tab/>
              <w:t>как</w:t>
            </w:r>
            <w:r>
              <w:rPr>
                <w:sz w:val="20"/>
                <w:szCs w:val="20"/>
              </w:rPr>
              <w:tab/>
              <w:t>источник</w:t>
            </w:r>
          </w:p>
          <w:p w14:paraId="602047F5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tabs>
                <w:tab w:val="left" w:pos="13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инноваций и</w:t>
            </w:r>
            <w:r>
              <w:rPr>
                <w:sz w:val="20"/>
                <w:szCs w:val="20"/>
              </w:rPr>
              <w:tab/>
              <w:t>конкурентоспособности</w:t>
            </w:r>
          </w:p>
          <w:p w14:paraId="517564FC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региональной промышленности</w:t>
            </w:r>
            <w:r>
              <w:rPr>
                <w:color w:val="D73E4D"/>
                <w:sz w:val="20"/>
                <w:szCs w:val="20"/>
              </w:rPr>
              <w:t>*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EF5D" w14:textId="77777777" w:rsidR="00FB6F07" w:rsidRDefault="007F5CDB">
            <w:pPr>
              <w:pStyle w:val="a6"/>
              <w:framePr w:w="14578" w:h="6797" w:hSpace="19" w:vSpace="461" w:wrap="notBeside" w:vAnchor="text" w:hAnchor="text" w:x="3" w:y="46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АО - один из самых малонаселённый субъект Российской Федерации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9821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tabs>
                <w:tab w:val="left" w:pos="1992"/>
              </w:tabs>
              <w:ind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  <w:r>
              <w:rPr>
                <w:sz w:val="20"/>
                <w:szCs w:val="20"/>
              </w:rPr>
              <w:tab/>
              <w:t>муниципального</w:t>
            </w:r>
          </w:p>
          <w:p w14:paraId="029EFF8F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tabs>
                <w:tab w:val="left" w:pos="1474"/>
                <w:tab w:val="left" w:pos="2851"/>
              </w:tabs>
              <w:ind w:firstLine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ab/>
              <w:t>городского</w:t>
            </w:r>
            <w:r>
              <w:rPr>
                <w:sz w:val="20"/>
                <w:szCs w:val="20"/>
              </w:rPr>
              <w:tab/>
              <w:t>округа</w:t>
            </w:r>
          </w:p>
          <w:p w14:paraId="28BED510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tabs>
                <w:tab w:val="left" w:pos="1219"/>
                <w:tab w:val="left" w:pos="2606"/>
                <w:tab w:val="left" w:pos="3053"/>
              </w:tabs>
              <w:ind w:firstLine="12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«Воркута»</w:t>
            </w:r>
            <w:r>
              <w:rPr>
                <w:sz w:val="20"/>
                <w:szCs w:val="20"/>
              </w:rPr>
              <w:t xml:space="preserve"> по состоянию на 1 января 2016 г. составляет 81,44 тыс. человек (постоянно</w:t>
            </w:r>
            <w:r>
              <w:rPr>
                <w:sz w:val="20"/>
                <w:szCs w:val="20"/>
              </w:rPr>
              <w:tab/>
              <w:t>уменьшается</w:t>
            </w:r>
            <w:r>
              <w:rPr>
                <w:sz w:val="20"/>
                <w:szCs w:val="20"/>
              </w:rPr>
              <w:tab/>
              <w:t>за</w:t>
            </w:r>
            <w:r>
              <w:rPr>
                <w:sz w:val="20"/>
                <w:szCs w:val="20"/>
              </w:rPr>
              <w:tab/>
              <w:t>счет</w:t>
            </w:r>
          </w:p>
          <w:p w14:paraId="3C007E90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spacing w:after="220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миграции)</w:t>
            </w:r>
          </w:p>
          <w:p w14:paraId="7A042A2F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tabs>
                <w:tab w:val="left" w:pos="2659"/>
              </w:tabs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территории опережающего социально-экономического</w:t>
            </w:r>
            <w:r>
              <w:rPr>
                <w:sz w:val="20"/>
                <w:szCs w:val="20"/>
              </w:rPr>
              <w:tab/>
              <w:t>развития</w:t>
            </w:r>
          </w:p>
          <w:p w14:paraId="0CD33F0B" w14:textId="77777777" w:rsidR="00FB6F07" w:rsidRDefault="007F5CDB" w:rsidP="005B3EAC">
            <w:pPr>
              <w:pStyle w:val="a6"/>
              <w:framePr w:w="14578" w:h="6797" w:hSpace="19" w:vSpace="461" w:wrap="notBeside" w:vAnchor="text" w:hAnchor="text" w:x="3" w:y="462"/>
              <w:ind w:firstLine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(ТОСЭР) «</w:t>
            </w:r>
            <w:proofErr w:type="gramStart"/>
            <w:r>
              <w:rPr>
                <w:sz w:val="20"/>
                <w:szCs w:val="20"/>
              </w:rPr>
              <w:t>Воркута»</w:t>
            </w:r>
            <w:r>
              <w:rPr>
                <w:color w:val="D73E4D"/>
                <w:sz w:val="20"/>
                <w:szCs w:val="20"/>
              </w:rPr>
              <w:t>*</w:t>
            </w:r>
            <w:proofErr w:type="gramEnd"/>
          </w:p>
        </w:tc>
      </w:tr>
    </w:tbl>
    <w:p w14:paraId="1A82ED44" w14:textId="5604CAE9" w:rsidR="00FB6F07" w:rsidRDefault="007F5CDB">
      <w:pPr>
        <w:pStyle w:val="ab"/>
        <w:framePr w:w="1598" w:h="259" w:hSpace="2" w:wrap="notBeside" w:vAnchor="text" w:hAnchor="text" w:x="13001" w:y="1"/>
      </w:pPr>
      <w:r>
        <w:rPr>
          <w:b w:val="0"/>
          <w:bCs w:val="0"/>
          <w:i/>
          <w:iCs/>
          <w:u w:val="none"/>
        </w:rPr>
        <w:t>Приложение</w:t>
      </w:r>
      <w:r w:rsidR="000B13A6">
        <w:rPr>
          <w:b w:val="0"/>
          <w:bCs w:val="0"/>
          <w:i/>
          <w:iCs/>
          <w:u w:val="none"/>
        </w:rPr>
        <w:t xml:space="preserve"> </w:t>
      </w:r>
      <w:r>
        <w:rPr>
          <w:b w:val="0"/>
          <w:bCs w:val="0"/>
          <w:i/>
          <w:iCs/>
          <w:u w:val="none"/>
        </w:rPr>
        <w:t>3</w:t>
      </w:r>
    </w:p>
    <w:p w14:paraId="2BD5195A" w14:textId="77777777" w:rsidR="00FB6F07" w:rsidRDefault="007F5CDB">
      <w:pPr>
        <w:pStyle w:val="ab"/>
        <w:framePr w:w="2203" w:h="283" w:hSpace="2" w:wrap="notBeside" w:vAnchor="text" w:hAnchor="text" w:x="6195" w:y="236"/>
      </w:pPr>
      <w:r>
        <w:rPr>
          <w:u w:val="none"/>
        </w:rPr>
        <w:t>Социальная среда зоны</w:t>
      </w:r>
    </w:p>
    <w:p w14:paraId="293A6EC2" w14:textId="77777777" w:rsidR="00FB6F07" w:rsidRDefault="007F5CDB">
      <w:pPr>
        <w:spacing w:line="1" w:lineRule="exact"/>
      </w:pPr>
      <w:r>
        <w:br w:type="page"/>
      </w:r>
    </w:p>
    <w:p w14:paraId="41B7D2E1" w14:textId="13BD47C4" w:rsidR="00FB6F07" w:rsidRDefault="007F5CDB">
      <w:pPr>
        <w:pStyle w:val="ab"/>
        <w:jc w:val="right"/>
      </w:pPr>
      <w:r>
        <w:rPr>
          <w:b w:val="0"/>
          <w:bCs w:val="0"/>
          <w:i/>
          <w:iCs/>
          <w:u w:val="none"/>
        </w:rPr>
        <w:lastRenderedPageBreak/>
        <w:t>Продолжение приложения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634"/>
        <w:gridCol w:w="3638"/>
        <w:gridCol w:w="3653"/>
      </w:tblGrid>
      <w:tr w:rsidR="00FB6F07" w14:paraId="60901F57" w14:textId="77777777">
        <w:trPr>
          <w:trHeight w:hRule="exact" w:val="27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1E9BD" w14:textId="77777777" w:rsidR="00FB6F07" w:rsidRDefault="007F5CDB">
            <w:pPr>
              <w:pStyle w:val="a6"/>
              <w:ind w:firstLine="4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Ямало-Ненецкая опорная зона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0D5FE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Таймыро</w:t>
            </w:r>
            <w:proofErr w:type="spellEnd"/>
            <w:r>
              <w:rPr>
                <w:b/>
                <w:bCs/>
                <w:sz w:val="20"/>
                <w:szCs w:val="20"/>
              </w:rPr>
              <w:t>-Туруханская опорная 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E6569" w14:textId="77777777" w:rsidR="00FB6F07" w:rsidRDefault="007F5CDB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Северо-Якутская опорная зона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55BCF" w14:textId="77777777" w:rsidR="00FB6F07" w:rsidRDefault="007F5CD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Чукотская опорная зона</w:t>
            </w:r>
          </w:p>
        </w:tc>
      </w:tr>
      <w:tr w:rsidR="00FB6F07" w14:paraId="143D3A20" w14:textId="77777777">
        <w:trPr>
          <w:trHeight w:hRule="exact" w:val="349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F324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ЯНАО - самый социально защищённый регион (более 100 мер поддержки, из них 60% региональные).</w:t>
            </w:r>
          </w:p>
          <w:p w14:paraId="2608E0A8" w14:textId="77777777" w:rsidR="00FB6F07" w:rsidRDefault="007F5CDB">
            <w:pPr>
              <w:pStyle w:val="a6"/>
              <w:tabs>
                <w:tab w:val="left" w:pos="20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Примечание.</w:t>
            </w:r>
            <w:r>
              <w:rPr>
                <w:i/>
                <w:iCs/>
                <w:sz w:val="20"/>
                <w:szCs w:val="20"/>
              </w:rPr>
              <w:tab/>
              <w:t>Необходимость</w:t>
            </w:r>
          </w:p>
          <w:p w14:paraId="3D9F411B" w14:textId="77777777" w:rsidR="00FB6F07" w:rsidRDefault="007F5CDB">
            <w:pPr>
              <w:pStyle w:val="a6"/>
              <w:spacing w:after="220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удержания в регионе людей.</w:t>
            </w:r>
          </w:p>
          <w:p w14:paraId="21918BDE" w14:textId="77777777" w:rsidR="00FB6F07" w:rsidRDefault="007F5CDB">
            <w:pPr>
              <w:pStyle w:val="a6"/>
              <w:tabs>
                <w:tab w:val="left" w:pos="1368"/>
                <w:tab w:val="left" w:pos="29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Высокая</w:t>
            </w:r>
            <w:r>
              <w:rPr>
                <w:i/>
                <w:iCs/>
                <w:sz w:val="20"/>
                <w:szCs w:val="20"/>
              </w:rPr>
              <w:tab/>
              <w:t>стоимость</w:t>
            </w:r>
            <w:r>
              <w:rPr>
                <w:i/>
                <w:iCs/>
                <w:sz w:val="20"/>
                <w:szCs w:val="20"/>
              </w:rPr>
              <w:tab/>
              <w:t>ЖКХ</w:t>
            </w:r>
          </w:p>
          <w:p w14:paraId="67AF7C11" w14:textId="77777777" w:rsidR="00FB6F07" w:rsidRDefault="007F5CDB">
            <w:pPr>
              <w:pStyle w:val="a6"/>
              <w:tabs>
                <w:tab w:val="right" w:pos="33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(сдерживается</w:t>
            </w:r>
            <w:r>
              <w:rPr>
                <w:i/>
                <w:iCs/>
                <w:sz w:val="20"/>
                <w:szCs w:val="20"/>
              </w:rPr>
              <w:tab/>
              <w:t>средствами</w:t>
            </w:r>
          </w:p>
          <w:p w14:paraId="52378FC3" w14:textId="77777777" w:rsidR="00FB6F07" w:rsidRDefault="007F5CDB">
            <w:pPr>
              <w:pStyle w:val="a6"/>
              <w:tabs>
                <w:tab w:val="left" w:pos="1493"/>
                <w:tab w:val="right" w:pos="34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регионального</w:t>
            </w:r>
            <w:r>
              <w:rPr>
                <w:i/>
                <w:iCs/>
                <w:sz w:val="20"/>
                <w:szCs w:val="20"/>
              </w:rPr>
              <w:tab/>
              <w:t>бюджета);</w:t>
            </w:r>
            <w:r>
              <w:rPr>
                <w:i/>
                <w:iCs/>
                <w:sz w:val="20"/>
                <w:szCs w:val="20"/>
              </w:rPr>
              <w:tab/>
              <w:t>высокий</w:t>
            </w:r>
          </w:p>
          <w:p w14:paraId="389301C9" w14:textId="77777777" w:rsidR="00FB6F07" w:rsidRDefault="007F5CDB">
            <w:pPr>
              <w:pStyle w:val="a6"/>
              <w:tabs>
                <w:tab w:val="left" w:pos="677"/>
                <w:tab w:val="left" w:pos="1882"/>
                <w:tab w:val="right" w:pos="33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фонд</w:t>
            </w:r>
            <w:r>
              <w:rPr>
                <w:i/>
                <w:iCs/>
                <w:sz w:val="20"/>
                <w:szCs w:val="20"/>
              </w:rPr>
              <w:tab/>
              <w:t>аварийного</w:t>
            </w:r>
            <w:r>
              <w:rPr>
                <w:i/>
                <w:iCs/>
                <w:sz w:val="20"/>
                <w:szCs w:val="20"/>
              </w:rPr>
              <w:tab/>
              <w:t>ветхого</w:t>
            </w:r>
            <w:r>
              <w:rPr>
                <w:i/>
                <w:iCs/>
                <w:sz w:val="20"/>
                <w:szCs w:val="20"/>
              </w:rPr>
              <w:tab/>
              <w:t>жилья,</w:t>
            </w:r>
          </w:p>
          <w:p w14:paraId="7AB83C9B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накопленного в период советского форсированного освоения севера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9F62E" w14:textId="77777777" w:rsidR="00FB6F07" w:rsidRDefault="007F5CDB">
            <w:pPr>
              <w:pStyle w:val="a6"/>
              <w:tabs>
                <w:tab w:val="left" w:pos="677"/>
                <w:tab w:val="left" w:pos="256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❖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Экологические</w:t>
            </w:r>
            <w:r>
              <w:rPr>
                <w:i/>
                <w:iCs/>
                <w:sz w:val="20"/>
                <w:szCs w:val="20"/>
              </w:rPr>
              <w:tab/>
              <w:t>проблемы</w:t>
            </w:r>
          </w:p>
          <w:p w14:paraId="7865FD87" w14:textId="77777777" w:rsidR="00FB6F07" w:rsidRDefault="007F5CDB">
            <w:pPr>
              <w:pStyle w:val="a6"/>
              <w:tabs>
                <w:tab w:val="left" w:pos="1690"/>
                <w:tab w:val="left" w:pos="24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Красноярского</w:t>
            </w:r>
            <w:r>
              <w:rPr>
                <w:i/>
                <w:iCs/>
                <w:sz w:val="20"/>
                <w:szCs w:val="20"/>
              </w:rPr>
              <w:tab/>
              <w:t>края</w:t>
            </w:r>
            <w:r>
              <w:rPr>
                <w:i/>
                <w:iCs/>
                <w:sz w:val="20"/>
                <w:szCs w:val="20"/>
              </w:rPr>
              <w:tab/>
              <w:t>вследствие</w:t>
            </w:r>
          </w:p>
          <w:p w14:paraId="7BBC146F" w14:textId="77777777" w:rsidR="00FB6F07" w:rsidRDefault="007F5CDB">
            <w:pPr>
              <w:pStyle w:val="a6"/>
              <w:tabs>
                <w:tab w:val="left" w:pos="163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экстенсивного</w:t>
            </w:r>
            <w:r>
              <w:rPr>
                <w:i/>
                <w:iCs/>
                <w:sz w:val="20"/>
                <w:szCs w:val="20"/>
              </w:rPr>
              <w:tab/>
              <w:t>природопользования.</w:t>
            </w:r>
          </w:p>
          <w:p w14:paraId="7968D1D8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 входит в тройку субъектов РФ, лидирующих по масштабам загрязнения окружающей среды</w:t>
            </w:r>
          </w:p>
          <w:p w14:paraId="45473E7C" w14:textId="77777777" w:rsidR="00FB6F07" w:rsidRDefault="007F5CDB">
            <w:pPr>
              <w:pStyle w:val="a6"/>
              <w:tabs>
                <w:tab w:val="left" w:pos="1066"/>
                <w:tab w:val="lef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Проекты</w:t>
            </w:r>
            <w:r>
              <w:rPr>
                <w:i/>
                <w:iCs/>
                <w:sz w:val="20"/>
                <w:szCs w:val="20"/>
              </w:rPr>
              <w:tab/>
              <w:t>развития</w:t>
            </w:r>
            <w:r>
              <w:rPr>
                <w:i/>
                <w:iCs/>
                <w:sz w:val="20"/>
                <w:szCs w:val="20"/>
              </w:rPr>
              <w:tab/>
              <w:t>транспортной</w:t>
            </w:r>
          </w:p>
          <w:p w14:paraId="5934EDFE" w14:textId="77777777" w:rsidR="00FB6F07" w:rsidRDefault="007F5CDB">
            <w:pPr>
              <w:pStyle w:val="a6"/>
              <w:tabs>
                <w:tab w:val="left" w:pos="1934"/>
                <w:tab w:val="left" w:pos="24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инфраструктуры</w:t>
            </w:r>
            <w:r>
              <w:rPr>
                <w:i/>
                <w:iCs/>
                <w:sz w:val="20"/>
                <w:szCs w:val="20"/>
              </w:rPr>
              <w:tab/>
              <w:t>(в</w:t>
            </w:r>
            <w:r>
              <w:rPr>
                <w:i/>
                <w:iCs/>
                <w:sz w:val="20"/>
                <w:szCs w:val="20"/>
              </w:rPr>
              <w:tab/>
              <w:t>частности</w:t>
            </w:r>
          </w:p>
          <w:p w14:paraId="5E9B0608" w14:textId="77777777" w:rsidR="00FB6F07" w:rsidRDefault="007F5CDB">
            <w:pPr>
              <w:pStyle w:val="a6"/>
              <w:tabs>
                <w:tab w:val="left" w:pos="931"/>
                <w:tab w:val="left" w:pos="216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строительства нефтяного терминала) также</w:t>
            </w:r>
            <w:r>
              <w:rPr>
                <w:i/>
                <w:iCs/>
                <w:sz w:val="20"/>
                <w:szCs w:val="20"/>
              </w:rPr>
              <w:tab/>
              <w:t>вызывают</w:t>
            </w:r>
            <w:r>
              <w:rPr>
                <w:i/>
                <w:iCs/>
                <w:sz w:val="20"/>
                <w:szCs w:val="20"/>
              </w:rPr>
              <w:tab/>
              <w:t>озабоченность</w:t>
            </w:r>
          </w:p>
          <w:p w14:paraId="7C435C29" w14:textId="77777777" w:rsidR="00FB6F07" w:rsidRDefault="007F5CDB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специалистов-экологов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38961" w14:textId="77777777" w:rsidR="00FB6F07" w:rsidRDefault="007F5CDB">
            <w:pPr>
              <w:pStyle w:val="a6"/>
              <w:tabs>
                <w:tab w:val="left" w:pos="1229"/>
                <w:tab w:val="left" w:pos="27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  <w:t>арктических</w:t>
            </w:r>
            <w:r>
              <w:rPr>
                <w:sz w:val="20"/>
                <w:szCs w:val="20"/>
              </w:rPr>
              <w:tab/>
              <w:t>районов</w:t>
            </w:r>
          </w:p>
          <w:p w14:paraId="372A2B13" w14:textId="77777777" w:rsidR="00FB6F07" w:rsidRDefault="007F5CDB">
            <w:pPr>
              <w:pStyle w:val="a6"/>
              <w:tabs>
                <w:tab w:val="left" w:pos="1334"/>
                <w:tab w:val="left" w:pos="29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Саха (Якутия) предполагает сохранение</w:t>
            </w:r>
            <w:r>
              <w:rPr>
                <w:sz w:val="20"/>
                <w:szCs w:val="20"/>
              </w:rPr>
              <w:tab/>
              <w:t>традиционных</w:t>
            </w:r>
            <w:r>
              <w:rPr>
                <w:sz w:val="20"/>
                <w:szCs w:val="20"/>
              </w:rPr>
              <w:tab/>
              <w:t>видов</w:t>
            </w:r>
          </w:p>
          <w:p w14:paraId="67C353C3" w14:textId="77777777" w:rsidR="00FB6F07" w:rsidRDefault="007F5CDB">
            <w:pPr>
              <w:pStyle w:val="a6"/>
              <w:tabs>
                <w:tab w:val="left" w:pos="1574"/>
                <w:tab w:val="left" w:pos="244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коренных малочисленных народов Севера, Сибири и Дальнего Востока, проживающих на территории Арктической</w:t>
            </w:r>
            <w:r>
              <w:rPr>
                <w:sz w:val="20"/>
                <w:szCs w:val="20"/>
              </w:rPr>
              <w:tab/>
              <w:t>зоны</w:t>
            </w:r>
            <w:r>
              <w:rPr>
                <w:sz w:val="20"/>
                <w:szCs w:val="20"/>
              </w:rPr>
              <w:tab/>
              <w:t>Российской</w:t>
            </w:r>
          </w:p>
          <w:p w14:paraId="4B715434" w14:textId="77777777" w:rsidR="00FB6F07" w:rsidRDefault="007F5CDB">
            <w:pPr>
              <w:pStyle w:val="a6"/>
              <w:tabs>
                <w:tab w:val="left" w:pos="1325"/>
                <w:tab w:val="left" w:pos="272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</w:t>
            </w:r>
            <w:r>
              <w:rPr>
                <w:sz w:val="20"/>
                <w:szCs w:val="20"/>
              </w:rPr>
              <w:tab/>
              <w:t>численность</w:t>
            </w:r>
            <w:r>
              <w:rPr>
                <w:sz w:val="20"/>
                <w:szCs w:val="20"/>
              </w:rPr>
              <w:tab/>
              <w:t>которых</w:t>
            </w:r>
          </w:p>
          <w:p w14:paraId="55B82C1A" w14:textId="77777777" w:rsidR="00FB6F07" w:rsidRDefault="007F5CDB">
            <w:pPr>
              <w:pStyle w:val="a6"/>
              <w:tabs>
                <w:tab w:val="left" w:pos="19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достигает 20 тыс. человек. Это свыше половины от общего числа народов, проживающих на этой территории Примечание. Роль</w:t>
            </w:r>
            <w:r>
              <w:rPr>
                <w:sz w:val="20"/>
                <w:szCs w:val="20"/>
              </w:rPr>
              <w:tab/>
              <w:t>Северо-Якутской</w:t>
            </w:r>
          </w:p>
          <w:p w14:paraId="1580B9CA" w14:textId="77777777" w:rsidR="00FB6F07" w:rsidRDefault="007F5CDB">
            <w:pPr>
              <w:pStyle w:val="a6"/>
              <w:tabs>
                <w:tab w:val="left" w:pos="950"/>
                <w:tab w:val="left" w:pos="1608"/>
                <w:tab w:val="left" w:pos="2635"/>
                <w:tab w:val="left" w:pos="33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опорной</w:t>
            </w:r>
            <w:r>
              <w:rPr>
                <w:sz w:val="20"/>
                <w:szCs w:val="20"/>
              </w:rPr>
              <w:tab/>
              <w:t>зоны</w:t>
            </w:r>
            <w:r>
              <w:rPr>
                <w:sz w:val="20"/>
                <w:szCs w:val="20"/>
              </w:rPr>
              <w:tab/>
              <w:t>эксперты</w:t>
            </w:r>
            <w:r>
              <w:rPr>
                <w:sz w:val="20"/>
                <w:szCs w:val="20"/>
              </w:rPr>
              <w:tab/>
              <w:t>видят</w:t>
            </w:r>
            <w:r>
              <w:rPr>
                <w:sz w:val="20"/>
                <w:szCs w:val="20"/>
              </w:rPr>
              <w:tab/>
              <w:t>в</w:t>
            </w:r>
          </w:p>
          <w:p w14:paraId="066433C8" w14:textId="77777777" w:rsidR="00FB6F07" w:rsidRDefault="007F5CDB">
            <w:pPr>
              <w:pStyle w:val="a6"/>
              <w:tabs>
                <w:tab w:val="left" w:pos="1670"/>
                <w:tab w:val="left" w:pos="26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формировании</w:t>
            </w:r>
            <w:r>
              <w:rPr>
                <w:sz w:val="20"/>
                <w:szCs w:val="20"/>
              </w:rPr>
              <w:tab/>
              <w:t>центра</w:t>
            </w:r>
            <w:r>
              <w:rPr>
                <w:sz w:val="20"/>
                <w:szCs w:val="20"/>
              </w:rPr>
              <w:tab/>
              <w:t>научного</w:t>
            </w:r>
          </w:p>
          <w:p w14:paraId="4D233860" w14:textId="77777777" w:rsidR="00FB6F07" w:rsidRDefault="007F5CD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изучения Арктики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A7F8" w14:textId="77777777" w:rsidR="00FB6F07" w:rsidRDefault="007F5CDB" w:rsidP="00C21163">
            <w:pPr>
              <w:pStyle w:val="a6"/>
              <w:tabs>
                <w:tab w:val="left" w:pos="1066"/>
                <w:tab w:val="left" w:pos="2434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  <w:r>
              <w:rPr>
                <w:sz w:val="20"/>
                <w:szCs w:val="20"/>
              </w:rPr>
              <w:tab/>
              <w:t>экономики</w:t>
            </w:r>
            <w:r>
              <w:rPr>
                <w:sz w:val="20"/>
                <w:szCs w:val="20"/>
              </w:rPr>
              <w:tab/>
              <w:t>Чукотского</w:t>
            </w:r>
          </w:p>
          <w:p w14:paraId="5AD6C0EA" w14:textId="77777777" w:rsidR="00FB6F07" w:rsidRDefault="007F5CDB" w:rsidP="00C21163">
            <w:pPr>
              <w:pStyle w:val="a6"/>
              <w:tabs>
                <w:tab w:val="left" w:pos="1512"/>
                <w:tab w:val="left" w:pos="2501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</w:t>
            </w:r>
            <w:r>
              <w:rPr>
                <w:sz w:val="20"/>
                <w:szCs w:val="20"/>
              </w:rPr>
              <w:tab/>
              <w:t>округа</w:t>
            </w:r>
            <w:r>
              <w:rPr>
                <w:sz w:val="20"/>
                <w:szCs w:val="20"/>
              </w:rPr>
              <w:tab/>
              <w:t>составляет</w:t>
            </w:r>
          </w:p>
          <w:p w14:paraId="7BB3B974" w14:textId="77777777" w:rsidR="00FB6F07" w:rsidRDefault="007F5CDB" w:rsidP="00C21163">
            <w:pPr>
              <w:pStyle w:val="a6"/>
              <w:tabs>
                <w:tab w:val="left" w:pos="1867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горнодобывающая</w:t>
            </w:r>
            <w:r>
              <w:rPr>
                <w:sz w:val="20"/>
                <w:szCs w:val="20"/>
              </w:rPr>
              <w:tab/>
              <w:t>промышленность.</w:t>
            </w:r>
          </w:p>
          <w:p w14:paraId="38DE9F49" w14:textId="77777777" w:rsidR="00FB6F07" w:rsidRDefault="007F5CDB" w:rsidP="00C21163">
            <w:pPr>
              <w:pStyle w:val="a6"/>
              <w:tabs>
                <w:tab w:val="left" w:pos="950"/>
                <w:tab w:val="left" w:pos="2069"/>
                <w:tab w:val="left" w:pos="3134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Такие</w:t>
            </w:r>
            <w:r>
              <w:rPr>
                <w:sz w:val="20"/>
                <w:szCs w:val="20"/>
              </w:rPr>
              <w:tab/>
              <w:t>отрасли</w:t>
            </w:r>
            <w:r>
              <w:rPr>
                <w:sz w:val="20"/>
                <w:szCs w:val="20"/>
              </w:rPr>
              <w:tab/>
              <w:t>округа,</w:t>
            </w:r>
            <w:r>
              <w:rPr>
                <w:sz w:val="20"/>
                <w:szCs w:val="20"/>
              </w:rPr>
              <w:tab/>
              <w:t>как</w:t>
            </w:r>
          </w:p>
          <w:p w14:paraId="4F918F02" w14:textId="77777777" w:rsidR="00FB6F07" w:rsidRDefault="007F5CDB" w:rsidP="00C21163">
            <w:pPr>
              <w:pStyle w:val="a6"/>
              <w:tabs>
                <w:tab w:val="left" w:pos="1574"/>
                <w:tab w:val="left" w:pos="2261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рыбоперерабатывающие предприятия, предприятия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производству</w:t>
            </w:r>
          </w:p>
          <w:p w14:paraId="1E281140" w14:textId="77777777" w:rsidR="00FB6F07" w:rsidRDefault="007F5CDB" w:rsidP="00C21163">
            <w:pPr>
              <w:pStyle w:val="a6"/>
              <w:tabs>
                <w:tab w:val="left" w:pos="1757"/>
                <w:tab w:val="left" w:pos="3312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строительных</w:t>
            </w:r>
            <w:r>
              <w:rPr>
                <w:sz w:val="20"/>
                <w:szCs w:val="20"/>
              </w:rPr>
              <w:tab/>
              <w:t>материалов</w:t>
            </w:r>
            <w:r>
              <w:rPr>
                <w:sz w:val="20"/>
                <w:szCs w:val="20"/>
              </w:rPr>
              <w:tab/>
              <w:t>и</w:t>
            </w:r>
          </w:p>
          <w:p w14:paraId="022A8FB5" w14:textId="77777777" w:rsidR="00FB6F07" w:rsidRDefault="007F5CDB" w:rsidP="00C21163">
            <w:pPr>
              <w:pStyle w:val="a6"/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оленеводство развиты слабо и служат для удовлетворения местных нужд.</w:t>
            </w:r>
          </w:p>
          <w:p w14:paraId="35D7C2DC" w14:textId="77777777" w:rsidR="00FB6F07" w:rsidRDefault="007F5CDB" w:rsidP="00C21163">
            <w:pPr>
              <w:pStyle w:val="a6"/>
              <w:tabs>
                <w:tab w:val="left" w:pos="1411"/>
                <w:tab w:val="left" w:pos="2866"/>
              </w:tabs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Коренное</w:t>
            </w:r>
            <w:r>
              <w:rPr>
                <w:sz w:val="20"/>
                <w:szCs w:val="20"/>
              </w:rPr>
              <w:tab/>
              <w:t>население</w:t>
            </w:r>
            <w:r>
              <w:rPr>
                <w:sz w:val="20"/>
                <w:szCs w:val="20"/>
              </w:rPr>
              <w:tab/>
              <w:t>занято</w:t>
            </w:r>
          </w:p>
          <w:p w14:paraId="315B3CEE" w14:textId="77777777" w:rsidR="00FB6F07" w:rsidRDefault="007F5CDB" w:rsidP="00C21163">
            <w:pPr>
              <w:pStyle w:val="a6"/>
              <w:ind w:left="12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традиционными видами промысла</w:t>
            </w:r>
          </w:p>
        </w:tc>
      </w:tr>
    </w:tbl>
    <w:p w14:paraId="611838A4" w14:textId="25624F28" w:rsidR="00FB6F07" w:rsidRDefault="00FB6F07" w:rsidP="00AC58DD">
      <w:pPr>
        <w:pStyle w:val="40"/>
        <w:keepNext/>
        <w:keepLines/>
        <w:tabs>
          <w:tab w:val="left" w:pos="423"/>
        </w:tabs>
      </w:pPr>
    </w:p>
    <w:sectPr w:rsidR="00FB6F07" w:rsidSect="00637F07">
      <w:headerReference w:type="even" r:id="rId12"/>
      <w:headerReference w:type="default" r:id="rId13"/>
      <w:footerReference w:type="even" r:id="rId14"/>
      <w:footerReference w:type="default" r:id="rId15"/>
      <w:pgSz w:w="17375" w:h="12142" w:orient="landscape"/>
      <w:pgMar w:top="284" w:right="1371" w:bottom="938" w:left="1255" w:header="94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FFAD" w14:textId="77777777" w:rsidR="001642BB" w:rsidRDefault="001642BB">
      <w:r>
        <w:separator/>
      </w:r>
    </w:p>
  </w:endnote>
  <w:endnote w:type="continuationSeparator" w:id="0">
    <w:p w14:paraId="02673DC8" w14:textId="77777777" w:rsidR="001642BB" w:rsidRDefault="0016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0B7E" w14:textId="77777777" w:rsidR="00FB6F07" w:rsidRDefault="007F5C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8" behindDoc="1" locked="0" layoutInCell="1" allowOverlap="1" wp14:anchorId="4F700B78" wp14:editId="1874DD21">
              <wp:simplePos x="0" y="0"/>
              <wp:positionH relativeFrom="page">
                <wp:posOffset>4075430</wp:posOffset>
              </wp:positionH>
              <wp:positionV relativeFrom="page">
                <wp:posOffset>10316845</wp:posOffset>
              </wp:positionV>
              <wp:extent cx="106680" cy="85090"/>
              <wp:effectExtent l="0" t="0" r="0" b="0"/>
              <wp:wrapNone/>
              <wp:docPr id="365" name="Shape 3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51CC4" w14:textId="77777777" w:rsidR="00FB6F07" w:rsidRDefault="007F5CD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0B78" id="_x0000_t202" coordsize="21600,21600" o:spt="202" path="m,l,21600r21600,l21600,xe">
              <v:stroke joinstyle="miter"/>
              <v:path gradientshapeok="t" o:connecttype="rect"/>
            </v:shapetype>
            <v:shape id="Shape 365" o:spid="_x0000_s1026" type="#_x0000_t202" style="position:absolute;margin-left:320.9pt;margin-top:812.35pt;width:8.4pt;height:6.7pt;z-index:-44040170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" filled="f" stroked="f">
              <v:textbox style="mso-fit-shape-to-text:t" inset="0,0,0,0">
                <w:txbxContent>
                  <w:p w14:paraId="5CF51CC4" w14:textId="77777777" w:rsidR="00FB6F07" w:rsidRDefault="007F5CD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D2CC" w14:textId="77777777" w:rsidR="00FB6F07" w:rsidRDefault="007F5C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76" behindDoc="1" locked="0" layoutInCell="1" allowOverlap="1" wp14:anchorId="5653E8FE" wp14:editId="6C1E4657">
              <wp:simplePos x="0" y="0"/>
              <wp:positionH relativeFrom="page">
                <wp:posOffset>4075430</wp:posOffset>
              </wp:positionH>
              <wp:positionV relativeFrom="page">
                <wp:posOffset>10316845</wp:posOffset>
              </wp:positionV>
              <wp:extent cx="106680" cy="85090"/>
              <wp:effectExtent l="0" t="0" r="0" b="0"/>
              <wp:wrapNone/>
              <wp:docPr id="363" name="Shape 3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A3CDB" w14:textId="77777777" w:rsidR="00FB6F07" w:rsidRDefault="007F5CD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3E8FE" id="_x0000_t202" coordsize="21600,21600" o:spt="202" path="m,l,21600r21600,l21600,xe">
              <v:stroke joinstyle="miter"/>
              <v:path gradientshapeok="t" o:connecttype="rect"/>
            </v:shapetype>
            <v:shape id="Shape 363" o:spid="_x0000_s1027" type="#_x0000_t202" style="position:absolute;margin-left:320.9pt;margin-top:812.35pt;width:8.4pt;height:6.7pt;z-index:-440401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" filled="f" stroked="f">
              <v:textbox style="mso-fit-shape-to-text:t" inset="0,0,0,0">
                <w:txbxContent>
                  <w:p w14:paraId="7B6A3CDB" w14:textId="77777777" w:rsidR="00FB6F07" w:rsidRDefault="007F5CD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B89AA" w14:textId="77777777" w:rsidR="00FB6F07" w:rsidRDefault="00FB6F0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BCDF" w14:textId="77777777" w:rsidR="00FB6F07" w:rsidRDefault="00FB6F0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15DAC" w14:textId="77777777" w:rsidR="001642BB" w:rsidRDefault="001642BB">
      <w:r>
        <w:separator/>
      </w:r>
    </w:p>
  </w:footnote>
  <w:footnote w:type="continuationSeparator" w:id="0">
    <w:p w14:paraId="62BCFE28" w14:textId="77777777" w:rsidR="001642BB" w:rsidRDefault="0016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F39B" w14:textId="77777777" w:rsidR="00FB6F07" w:rsidRDefault="00FB6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DA17" w14:textId="77777777" w:rsidR="00FB6F07" w:rsidRDefault="00FB6F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10CA" w14:textId="77777777" w:rsidR="00FB6F07" w:rsidRDefault="00FB6F0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1ED3" w14:textId="77777777" w:rsidR="00FB6F07" w:rsidRDefault="00FB6F0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060"/>
    <w:multiLevelType w:val="multilevel"/>
    <w:tmpl w:val="18CA4144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F547B"/>
    <w:multiLevelType w:val="multilevel"/>
    <w:tmpl w:val="65803C8E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D5E25"/>
    <w:multiLevelType w:val="multilevel"/>
    <w:tmpl w:val="E80A5C78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94362"/>
    <w:multiLevelType w:val="multilevel"/>
    <w:tmpl w:val="75F6F346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A5C11"/>
    <w:multiLevelType w:val="multilevel"/>
    <w:tmpl w:val="6112711E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11B60"/>
    <w:multiLevelType w:val="multilevel"/>
    <w:tmpl w:val="CCE87FC6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57DE1"/>
    <w:multiLevelType w:val="multilevel"/>
    <w:tmpl w:val="F4BEDFE8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729F"/>
    <w:multiLevelType w:val="multilevel"/>
    <w:tmpl w:val="1AB04A90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31AA7"/>
    <w:multiLevelType w:val="multilevel"/>
    <w:tmpl w:val="700CF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A786E"/>
    <w:multiLevelType w:val="multilevel"/>
    <w:tmpl w:val="E94829CE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5EA3"/>
    <w:multiLevelType w:val="multilevel"/>
    <w:tmpl w:val="A104A956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16E06"/>
    <w:multiLevelType w:val="multilevel"/>
    <w:tmpl w:val="67685E02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471035"/>
    <w:multiLevelType w:val="multilevel"/>
    <w:tmpl w:val="049C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607E3"/>
    <w:multiLevelType w:val="multilevel"/>
    <w:tmpl w:val="890AC6E2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FA5AB7"/>
    <w:multiLevelType w:val="multilevel"/>
    <w:tmpl w:val="D91CB09A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F61A8A"/>
    <w:multiLevelType w:val="multilevel"/>
    <w:tmpl w:val="95323BF8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51C03"/>
    <w:multiLevelType w:val="multilevel"/>
    <w:tmpl w:val="C7D4B280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3D3C3E"/>
    <w:multiLevelType w:val="multilevel"/>
    <w:tmpl w:val="9A0C496E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00905"/>
    <w:multiLevelType w:val="multilevel"/>
    <w:tmpl w:val="8AFA10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D06A32"/>
    <w:multiLevelType w:val="multilevel"/>
    <w:tmpl w:val="8F089C74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14"/>
  </w:num>
  <w:num w:numId="11">
    <w:abstractNumId w:val="16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9"/>
  </w:num>
  <w:num w:numId="18">
    <w:abstractNumId w:val="5"/>
  </w:num>
  <w:num w:numId="19">
    <w:abstractNumId w:val="11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07"/>
    <w:rsid w:val="0002036A"/>
    <w:rsid w:val="000967DD"/>
    <w:rsid w:val="000A1690"/>
    <w:rsid w:val="000B13A6"/>
    <w:rsid w:val="00151D7F"/>
    <w:rsid w:val="001642BB"/>
    <w:rsid w:val="001E0153"/>
    <w:rsid w:val="00265C55"/>
    <w:rsid w:val="005125A8"/>
    <w:rsid w:val="00515916"/>
    <w:rsid w:val="005B12D0"/>
    <w:rsid w:val="005B3EAC"/>
    <w:rsid w:val="00637F07"/>
    <w:rsid w:val="007F5CDB"/>
    <w:rsid w:val="00916763"/>
    <w:rsid w:val="00947EBB"/>
    <w:rsid w:val="00A25B07"/>
    <w:rsid w:val="00AC58DD"/>
    <w:rsid w:val="00C20823"/>
    <w:rsid w:val="00C21163"/>
    <w:rsid w:val="00DD1424"/>
    <w:rsid w:val="00E41AD6"/>
    <w:rsid w:val="00E77C41"/>
    <w:rsid w:val="00E9524C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A3E8"/>
  <w15:docId w15:val="{FADF1CB4-F570-4736-B4D4-C757689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5"/>
      <w:szCs w:val="15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8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z w:val="44"/>
      <w:szCs w:val="4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2"/>
      <w:szCs w:val="12"/>
      <w:u w:val="none"/>
      <w:shd w:val="clear" w:color="auto" w:fill="auto"/>
    </w:rPr>
  </w:style>
  <w:style w:type="character" w:customStyle="1" w:styleId="ac">
    <w:name w:val="Подпись к картинке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z w:val="15"/>
      <w:szCs w:val="15"/>
      <w:u w:val="none"/>
      <w:shd w:val="clear" w:color="auto" w:fill="auto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color w:val="444444"/>
      <w:sz w:val="11"/>
      <w:szCs w:val="11"/>
      <w:u w:val="none"/>
      <w:shd w:val="clear" w:color="auto" w:fill="auto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line="180" w:lineRule="auto"/>
    </w:pPr>
    <w:rPr>
      <w:rFonts w:ascii="Arial" w:eastAsia="Arial" w:hAnsi="Arial" w:cs="Arial"/>
      <w:color w:val="444444"/>
      <w:sz w:val="15"/>
      <w:szCs w:val="15"/>
    </w:rPr>
  </w:style>
  <w:style w:type="paragraph" w:customStyle="1" w:styleId="20">
    <w:name w:val="Заголовок №2"/>
    <w:basedOn w:val="a"/>
    <w:link w:val="2"/>
    <w:pPr>
      <w:spacing w:line="209" w:lineRule="auto"/>
      <w:outlineLvl w:val="1"/>
    </w:pPr>
    <w:rPr>
      <w:rFonts w:ascii="Trebuchet MS" w:eastAsia="Trebuchet MS" w:hAnsi="Trebuchet MS" w:cs="Trebuchet MS"/>
      <w:w w:val="80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540"/>
      <w:jc w:val="center"/>
      <w:outlineLvl w:val="0"/>
    </w:pPr>
    <w:rPr>
      <w:rFonts w:ascii="Arial Narrow" w:eastAsia="Arial Narrow" w:hAnsi="Arial Narrow" w:cs="Arial Narrow"/>
      <w:b/>
      <w:bCs/>
      <w:color w:val="EBEBEB"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after="700"/>
      <w:jc w:val="center"/>
    </w:pPr>
    <w:rPr>
      <w:rFonts w:ascii="Arial Narrow" w:eastAsia="Arial Narrow" w:hAnsi="Arial Narrow" w:cs="Arial Narrow"/>
      <w:color w:val="EBEBEB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2440"/>
      <w:jc w:val="center"/>
      <w:outlineLvl w:val="2"/>
    </w:pPr>
    <w:rPr>
      <w:rFonts w:ascii="Arial Narrow" w:eastAsia="Arial Narrow" w:hAnsi="Arial Narrow" w:cs="Arial Narrow"/>
      <w:b/>
      <w:bCs/>
      <w:color w:val="EBEBEB"/>
      <w:sz w:val="28"/>
      <w:szCs w:val="28"/>
    </w:rPr>
  </w:style>
  <w:style w:type="paragraph" w:customStyle="1" w:styleId="60">
    <w:name w:val="Основной текст (6)"/>
    <w:basedOn w:val="a"/>
    <w:link w:val="6"/>
    <w:pPr>
      <w:ind w:left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pacing w:after="120"/>
      <w:ind w:firstLine="6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42">
    <w:name w:val="Основной текст (4)"/>
    <w:basedOn w:val="a"/>
    <w:link w:val="41"/>
    <w:pPr>
      <w:spacing w:after="330" w:line="230" w:lineRule="auto"/>
    </w:pPr>
    <w:rPr>
      <w:rFonts w:ascii="Arial" w:eastAsia="Arial" w:hAnsi="Arial" w:cs="Arial"/>
      <w:color w:val="444444"/>
      <w:sz w:val="12"/>
      <w:szCs w:val="12"/>
    </w:rPr>
  </w:style>
  <w:style w:type="paragraph" w:customStyle="1" w:styleId="ad">
    <w:name w:val="Подпись к картинке"/>
    <w:basedOn w:val="a"/>
    <w:link w:val="ac"/>
    <w:pPr>
      <w:spacing w:line="194" w:lineRule="auto"/>
    </w:pPr>
    <w:rPr>
      <w:rFonts w:ascii="Arial" w:eastAsia="Arial" w:hAnsi="Arial" w:cs="Arial"/>
      <w:color w:val="242424"/>
      <w:sz w:val="15"/>
      <w:szCs w:val="15"/>
    </w:rPr>
  </w:style>
  <w:style w:type="paragraph" w:customStyle="1" w:styleId="af">
    <w:name w:val="Колонтитул"/>
    <w:basedOn w:val="a"/>
    <w:link w:val="ae"/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pacing w:after="80"/>
      <w:ind w:left="1430"/>
      <w:jc w:val="center"/>
    </w:pPr>
    <w:rPr>
      <w:rFonts w:ascii="Arial" w:eastAsia="Arial" w:hAnsi="Arial" w:cs="Arial"/>
      <w:b/>
      <w:bCs/>
      <w:color w:val="444444"/>
      <w:sz w:val="11"/>
      <w:szCs w:val="11"/>
    </w:rPr>
  </w:style>
  <w:style w:type="paragraph" w:customStyle="1" w:styleId="101">
    <w:name w:val="Основной текст (10)"/>
    <w:basedOn w:val="a"/>
    <w:link w:val="100"/>
    <w:pPr>
      <w:spacing w:after="80"/>
    </w:pPr>
    <w:rPr>
      <w:rFonts w:ascii="Arial" w:eastAsia="Arial" w:hAnsi="Arial" w:cs="Arial"/>
      <w:b/>
      <w:bCs/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0967DD"/>
    <w:pPr>
      <w:autoSpaceDE w:val="0"/>
      <w:autoSpaceDN w:val="0"/>
      <w:ind w:left="232"/>
    </w:pPr>
    <w:rPr>
      <w:rFonts w:ascii="Arial MT" w:eastAsia="Arial MT" w:hAnsi="Arial MT" w:cs="Arial MT"/>
      <w:color w:val="auto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0967DD"/>
    <w:rPr>
      <w:rFonts w:ascii="Arial MT" w:eastAsia="Arial MT" w:hAnsi="Arial MT" w:cs="Arial MT"/>
      <w:lang w:eastAsia="en-US" w:bidi="ar-SA"/>
    </w:rPr>
  </w:style>
  <w:style w:type="paragraph" w:styleId="af2">
    <w:name w:val="List Paragraph"/>
    <w:basedOn w:val="a"/>
    <w:uiPriority w:val="34"/>
    <w:qFormat/>
    <w:rsid w:val="000967DD"/>
    <w:pPr>
      <w:autoSpaceDE w:val="0"/>
      <w:autoSpaceDN w:val="0"/>
      <w:ind w:left="940" w:hanging="282"/>
    </w:pPr>
    <w:rPr>
      <w:rFonts w:ascii="Arial MT" w:eastAsia="Arial MT" w:hAnsi="Arial MT" w:cs="Arial MT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 Эмиль Василович</dc:creator>
  <cp:lastModifiedBy>Гиззатуллина Гульназ Фаритовна</cp:lastModifiedBy>
  <cp:revision>23</cp:revision>
  <dcterms:created xsi:type="dcterms:W3CDTF">2024-01-23T07:12:00Z</dcterms:created>
  <dcterms:modified xsi:type="dcterms:W3CDTF">2024-02-08T08:29:00Z</dcterms:modified>
</cp:coreProperties>
</file>