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/>
    <w:p w14:paraId="03000000">
      <w:pPr>
        <w:widowControl w:val="1"/>
        <w:spacing w:line="360" w:lineRule="auto"/>
        <w:ind/>
        <w:jc w:val="right"/>
        <w:rPr>
          <w:i w:val="1"/>
        </w:rPr>
      </w:pPr>
      <w:r>
        <w:t xml:space="preserve"> </w:t>
      </w:r>
      <w:r>
        <w:rPr>
          <w:i w:val="1"/>
          <w:sz w:val="28"/>
        </w:rPr>
        <w:t xml:space="preserve">Проректору  по финансовой деятельности  КФУ                                                                                                </w:t>
      </w:r>
      <w:r>
        <w:rPr>
          <w:i w:val="1"/>
          <w:sz w:val="28"/>
        </w:rPr>
        <w:t>Газизуллину</w:t>
      </w:r>
      <w:r>
        <w:rPr>
          <w:i w:val="1"/>
          <w:sz w:val="28"/>
        </w:rPr>
        <w:t xml:space="preserve"> Р.И.</w:t>
      </w:r>
    </w:p>
    <w:p w14:paraId="04000000">
      <w:pPr>
        <w:widowControl w:val="1"/>
        <w:ind/>
        <w:jc w:val="right"/>
        <w:rPr>
          <w:i w:val="1"/>
        </w:rPr>
      </w:pPr>
    </w:p>
    <w:p w14:paraId="05000000">
      <w:pPr>
        <w:widowControl w:val="1"/>
        <w:ind/>
        <w:jc w:val="right"/>
        <w:rPr>
          <w:i w:val="1"/>
        </w:rPr>
      </w:pPr>
      <w:r>
        <w:rPr>
          <w:i w:val="1"/>
          <w:sz w:val="28"/>
        </w:rPr>
        <w:t xml:space="preserve">  от</w:t>
      </w:r>
      <w:r>
        <w:rPr>
          <w:i w:val="1"/>
        </w:rPr>
        <w:t>____________________________________</w:t>
      </w:r>
    </w:p>
    <w:p w14:paraId="06000000">
      <w:pPr>
        <w:widowControl w:val="1"/>
        <w:ind/>
        <w:jc w:val="right"/>
        <w:rPr>
          <w:i w:val="1"/>
          <w:sz w:val="24"/>
        </w:rPr>
      </w:pPr>
      <w:r>
        <w:rPr>
          <w:i w:val="1"/>
        </w:rPr>
        <w:t xml:space="preserve">                                                                                                                    (</w:t>
      </w:r>
      <w:r>
        <w:rPr>
          <w:i w:val="1"/>
          <w:sz w:val="24"/>
        </w:rPr>
        <w:t>ФИО заказчика)</w:t>
      </w:r>
    </w:p>
    <w:p w14:paraId="07000000">
      <w:pPr>
        <w:rPr>
          <w:i w:val="1"/>
          <w:sz w:val="24"/>
        </w:rPr>
      </w:pPr>
      <w:r>
        <w:rPr>
          <w:i w:val="1"/>
          <w:sz w:val="24"/>
        </w:rPr>
        <w:t xml:space="preserve">                                                                                          Тел______________________________</w:t>
      </w:r>
    </w:p>
    <w:p w14:paraId="08000000">
      <w:pPr>
        <w:rPr>
          <w:i w:val="1"/>
          <w:sz w:val="24"/>
        </w:rPr>
      </w:pPr>
    </w:p>
    <w:p w14:paraId="09000000">
      <w:pPr>
        <w:widowControl w:val="1"/>
        <w:ind/>
        <w:jc w:val="center"/>
        <w:rPr>
          <w:b w:val="1"/>
          <w:i w:val="1"/>
          <w:sz w:val="36"/>
        </w:rPr>
      </w:pPr>
      <w:r>
        <w:rPr>
          <w:b w:val="1"/>
          <w:i w:val="1"/>
          <w:sz w:val="36"/>
        </w:rPr>
        <w:t>Заявление</w:t>
      </w:r>
    </w:p>
    <w:p w14:paraId="0A000000">
      <w:pPr>
        <w:widowControl w:val="1"/>
        <w:ind/>
        <w:jc w:val="center"/>
        <w:rPr>
          <w:b w:val="1"/>
          <w:i w:val="1"/>
          <w:sz w:val="36"/>
        </w:rPr>
      </w:pPr>
    </w:p>
    <w:p w14:paraId="0B000000">
      <w:pPr>
        <w:widowControl w:val="1"/>
        <w:ind/>
        <w:jc w:val="center"/>
        <w:rPr>
          <w:i w:val="1"/>
          <w:sz w:val="28"/>
        </w:rPr>
      </w:pPr>
      <w:r>
        <w:rPr>
          <w:i w:val="1"/>
          <w:sz w:val="28"/>
        </w:rPr>
        <w:t xml:space="preserve"> </w:t>
      </w:r>
      <w:r>
        <w:rPr>
          <w:i w:val="1"/>
          <w:sz w:val="28"/>
        </w:rPr>
        <w:t xml:space="preserve">      </w:t>
      </w:r>
      <w:r>
        <w:rPr>
          <w:i w:val="1"/>
          <w:sz w:val="28"/>
        </w:rPr>
        <w:t xml:space="preserve">Прошу </w:t>
      </w:r>
      <w:r>
        <w:rPr>
          <w:i w:val="1"/>
          <w:sz w:val="28"/>
        </w:rPr>
        <w:t xml:space="preserve"> Вас вернуть </w:t>
      </w:r>
      <w:r>
        <w:rPr>
          <w:i w:val="1"/>
          <w:sz w:val="28"/>
        </w:rPr>
        <w:t>деньги _________________</w:t>
      </w:r>
      <w:r>
        <w:rPr>
          <w:i w:val="1"/>
          <w:sz w:val="28"/>
        </w:rPr>
        <w:t>_____</w:t>
      </w:r>
      <w:r>
        <w:rPr>
          <w:i w:val="1"/>
          <w:sz w:val="28"/>
        </w:rPr>
        <w:t>___</w:t>
      </w:r>
      <w:r>
        <w:rPr>
          <w:i w:val="1"/>
          <w:sz w:val="28"/>
        </w:rPr>
        <w:t>_______</w:t>
      </w:r>
      <w:r>
        <w:rPr>
          <w:i w:val="1"/>
          <w:sz w:val="28"/>
        </w:rPr>
        <w:t>_____</w:t>
      </w:r>
    </w:p>
    <w:p w14:paraId="0C000000">
      <w:pPr>
        <w:rPr>
          <w:i w:val="1"/>
          <w:sz w:val="24"/>
        </w:rPr>
      </w:pPr>
      <w:r>
        <w:rPr>
          <w:i w:val="1"/>
          <w:sz w:val="28"/>
        </w:rPr>
        <w:t xml:space="preserve">                                                                                               </w:t>
      </w:r>
      <w:r>
        <w:rPr>
          <w:i w:val="1"/>
          <w:sz w:val="24"/>
        </w:rPr>
        <w:t>(ФИО плательщика)</w:t>
      </w:r>
    </w:p>
    <w:p w14:paraId="0D000000">
      <w:pPr>
        <w:rPr>
          <w:i w:val="1"/>
          <w:sz w:val="24"/>
        </w:rPr>
      </w:pPr>
    </w:p>
    <w:p w14:paraId="0E000000">
      <w:pPr>
        <w:rPr>
          <w:i w:val="1"/>
          <w:sz w:val="28"/>
        </w:rPr>
      </w:pPr>
      <w:r>
        <w:rPr>
          <w:i w:val="1"/>
          <w:sz w:val="28"/>
        </w:rPr>
        <w:t>у</w:t>
      </w:r>
      <w:r>
        <w:rPr>
          <w:i w:val="1"/>
          <w:sz w:val="28"/>
        </w:rPr>
        <w:t xml:space="preserve">плаченные </w:t>
      </w:r>
      <w:r>
        <w:rPr>
          <w:i w:val="1"/>
          <w:sz w:val="28"/>
        </w:rPr>
        <w:t xml:space="preserve"> за</w:t>
      </w:r>
      <w:r>
        <w:rPr>
          <w:i w:val="1"/>
          <w:sz w:val="28"/>
        </w:rPr>
        <w:t xml:space="preserve"> обучение в ___________________________________________</w:t>
      </w:r>
    </w:p>
    <w:p w14:paraId="0F000000">
      <w:pPr>
        <w:rPr>
          <w:i w:val="1"/>
          <w:sz w:val="28"/>
        </w:rPr>
      </w:pPr>
      <w:r>
        <w:rPr>
          <w:i w:val="1"/>
          <w:sz w:val="28"/>
        </w:rPr>
        <w:t xml:space="preserve">                                                                                    (</w:t>
      </w:r>
      <w:r>
        <w:rPr>
          <w:i w:val="1"/>
          <w:sz w:val="24"/>
        </w:rPr>
        <w:t>институт/факультет</w:t>
      </w:r>
      <w:r>
        <w:rPr>
          <w:i w:val="1"/>
          <w:sz w:val="28"/>
        </w:rPr>
        <w:t>)</w:t>
      </w:r>
    </w:p>
    <w:p w14:paraId="10000000">
      <w:pPr>
        <w:rPr>
          <w:i w:val="1"/>
          <w:sz w:val="28"/>
        </w:rPr>
      </w:pPr>
      <w:r>
        <w:rPr>
          <w:i w:val="1"/>
          <w:sz w:val="28"/>
        </w:rPr>
        <w:t>за _______________________________________________________________</w:t>
      </w:r>
    </w:p>
    <w:p w14:paraId="11000000">
      <w:pPr>
        <w:rPr>
          <w:i w:val="1"/>
          <w:sz w:val="28"/>
        </w:rPr>
      </w:pPr>
      <w:r>
        <w:rPr>
          <w:i w:val="1"/>
          <w:sz w:val="28"/>
        </w:rPr>
        <w:t xml:space="preserve">                                                                                        (</w:t>
      </w:r>
      <w:r>
        <w:rPr>
          <w:i w:val="1"/>
          <w:sz w:val="24"/>
        </w:rPr>
        <w:t>ФИО студента</w:t>
      </w:r>
      <w:r>
        <w:rPr>
          <w:i w:val="1"/>
          <w:sz w:val="28"/>
        </w:rPr>
        <w:t>)</w:t>
      </w:r>
    </w:p>
    <w:p w14:paraId="12000000">
      <w:pPr>
        <w:rPr>
          <w:i w:val="1"/>
          <w:sz w:val="28"/>
        </w:rPr>
      </w:pPr>
      <w:r>
        <w:rPr>
          <w:i w:val="1"/>
          <w:sz w:val="28"/>
        </w:rPr>
        <w:t>в сумме________ рублей на лицевой счет№_____________________________</w:t>
      </w:r>
    </w:p>
    <w:p w14:paraId="13000000">
      <w:pPr>
        <w:rPr>
          <w:i w:val="1"/>
          <w:sz w:val="28"/>
        </w:rPr>
      </w:pPr>
    </w:p>
    <w:p w14:paraId="14000000">
      <w:pPr>
        <w:rPr>
          <w:i w:val="1"/>
          <w:sz w:val="28"/>
        </w:rPr>
      </w:pPr>
      <w:r>
        <w:rPr>
          <w:i w:val="1"/>
          <w:sz w:val="28"/>
        </w:rPr>
        <w:t xml:space="preserve">в связи с </w:t>
      </w:r>
      <w:r>
        <w:rPr>
          <w:i w:val="1"/>
          <w:sz w:val="24"/>
        </w:rPr>
        <w:t>_______________________________</w:t>
      </w:r>
      <w:r>
        <w:rPr>
          <w:i w:val="1"/>
          <w:sz w:val="24"/>
        </w:rPr>
        <w:t>_( указать</w:t>
      </w:r>
      <w:r>
        <w:rPr>
          <w:i w:val="1"/>
          <w:sz w:val="24"/>
        </w:rPr>
        <w:t xml:space="preserve"> причину</w:t>
      </w:r>
      <w:r>
        <w:rPr>
          <w:i w:val="1"/>
          <w:sz w:val="28"/>
        </w:rPr>
        <w:t>).</w:t>
      </w:r>
    </w:p>
    <w:p w14:paraId="15000000">
      <w:pPr>
        <w:rPr>
          <w:i w:val="1"/>
          <w:sz w:val="28"/>
        </w:rPr>
      </w:pPr>
    </w:p>
    <w:p w14:paraId="16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>К заявлению прикладываю:</w:t>
      </w:r>
    </w:p>
    <w:p w14:paraId="17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 xml:space="preserve">     </w:t>
      </w:r>
    </w:p>
    <w:p w14:paraId="18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 xml:space="preserve"> 1.Договор </w:t>
      </w:r>
    </w:p>
    <w:p w14:paraId="19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>2.Квитанция об оплате (оригинал)</w:t>
      </w:r>
    </w:p>
    <w:p w14:paraId="1A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 xml:space="preserve">3.Реквизиты банка, в котором открыт счет </w:t>
      </w:r>
      <w:r>
        <w:rPr>
          <w:i w:val="1"/>
          <w:sz w:val="28"/>
        </w:rPr>
        <w:t>плательщика(</w:t>
      </w:r>
      <w:r>
        <w:rPr>
          <w:i w:val="1"/>
          <w:sz w:val="28"/>
        </w:rPr>
        <w:t>бланк из банка)</w:t>
      </w:r>
    </w:p>
    <w:p w14:paraId="1B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 xml:space="preserve">4. Выписка из </w:t>
      </w:r>
      <w:r>
        <w:rPr>
          <w:i w:val="1"/>
          <w:sz w:val="28"/>
        </w:rPr>
        <w:t>приказа</w:t>
      </w:r>
      <w:r>
        <w:rPr>
          <w:i w:val="1"/>
          <w:sz w:val="28"/>
        </w:rPr>
        <w:t>( получить</w:t>
      </w:r>
      <w:r>
        <w:rPr>
          <w:i w:val="1"/>
          <w:sz w:val="28"/>
        </w:rPr>
        <w:t xml:space="preserve"> в деканате)</w:t>
      </w:r>
    </w:p>
    <w:p w14:paraId="1C000000">
      <w:pPr>
        <w:widowControl w:val="1"/>
        <w:ind/>
        <w:jc w:val="both"/>
        <w:rPr>
          <w:i w:val="1"/>
          <w:sz w:val="28"/>
        </w:rPr>
      </w:pPr>
      <w:r>
        <w:rPr>
          <w:i w:val="1"/>
          <w:sz w:val="28"/>
        </w:rPr>
        <w:t>5.Ксерокопия паспорта плательщика и студента.</w:t>
      </w:r>
    </w:p>
    <w:p w14:paraId="1D000000">
      <w:pPr>
        <w:rPr>
          <w:sz w:val="24"/>
        </w:rPr>
      </w:pPr>
      <w:r>
        <w:rPr>
          <w:sz w:val="24"/>
        </w:rPr>
        <w:t xml:space="preserve">  </w:t>
      </w:r>
    </w:p>
    <w:p w14:paraId="1E000000">
      <w:pPr>
        <w:widowControl w:val="1"/>
        <w:ind/>
        <w:jc w:val="right"/>
        <w:rPr>
          <w:i w:val="1"/>
          <w:sz w:val="24"/>
        </w:rPr>
      </w:pPr>
      <w:r>
        <w:rPr>
          <w:i w:val="1"/>
          <w:sz w:val="24"/>
        </w:rPr>
        <w:t>________________________</w:t>
      </w:r>
      <w:r>
        <w:rPr>
          <w:i w:val="1"/>
          <w:sz w:val="24"/>
        </w:rPr>
        <w:t>_(</w:t>
      </w:r>
      <w:r>
        <w:rPr>
          <w:i w:val="1"/>
          <w:sz w:val="24"/>
        </w:rPr>
        <w:t>подпись )</w:t>
      </w:r>
    </w:p>
    <w:p w14:paraId="1F000000">
      <w:pPr>
        <w:rPr>
          <w:i w:val="1"/>
          <w:sz w:val="24"/>
        </w:rPr>
      </w:pPr>
    </w:p>
    <w:p w14:paraId="20000000">
      <w:pPr>
        <w:widowControl w:val="1"/>
        <w:ind/>
        <w:jc w:val="right"/>
        <w:rPr>
          <w:b w:val="1"/>
          <w:i w:val="1"/>
          <w:sz w:val="24"/>
        </w:rPr>
      </w:pPr>
      <w:r>
        <w:rPr>
          <w:i w:val="1"/>
          <w:sz w:val="24"/>
        </w:rPr>
        <w:t xml:space="preserve">                                                                                                                      «___»__________20___г</w:t>
      </w:r>
      <w:r>
        <w:rPr>
          <w:b w:val="1"/>
          <w:i w:val="1"/>
          <w:sz w:val="24"/>
        </w:rPr>
        <w:t>.</w:t>
      </w:r>
    </w:p>
    <w:p w14:paraId="21000000"/>
    <w:p w14:paraId="22000000">
      <w:pPr>
        <w:widowControl w:val="1"/>
        <w:ind/>
        <w:jc w:val="right"/>
        <w:rPr>
          <w:b w:val="1"/>
          <w:i w:val="1"/>
          <w:sz w:val="24"/>
        </w:rPr>
      </w:pPr>
      <w:r>
        <w:rPr>
          <w:i w:val="1"/>
          <w:sz w:val="24"/>
        </w:rPr>
        <w:t xml:space="preserve">  </w:t>
      </w:r>
      <w:bookmarkStart w:id="1" w:name="_GoBack"/>
      <w:bookmarkEnd w:id="1"/>
      <w:r>
        <w:rPr>
          <w:i w:val="1"/>
          <w:sz w:val="24"/>
        </w:rPr>
        <w:t xml:space="preserve">                                                                                                                    </w:t>
      </w:r>
    </w:p>
    <w:tbl>
      <w:tblPr>
        <w:tblStyle w:val="Style_1"/>
        <w:tblW w:type="auto" w:w="0"/>
        <w:tblLayout w:type="fixed"/>
      </w:tblPr>
      <w:tblGrid>
        <w:gridCol w:w="2371"/>
        <w:gridCol w:w="3341"/>
        <w:gridCol w:w="3633"/>
      </w:tblGrid>
      <w:tr>
        <w:trPr>
          <w:trHeight w:hRule="atLeast" w:val="375"/>
        </w:trPr>
        <w:tc>
          <w:tcPr>
            <w:tcW w:type="dxa" w:w="2371"/>
          </w:tcPr>
          <w:p w14:paraId="23000000">
            <w:pPr>
              <w:rPr>
                <w:b w:val="1"/>
                <w:i w:val="1"/>
                <w:sz w:val="18"/>
              </w:rPr>
            </w:pPr>
          </w:p>
        </w:tc>
        <w:tc>
          <w:tcPr>
            <w:tcW w:type="dxa" w:w="3341"/>
          </w:tcPr>
          <w:p w14:paraId="24000000">
            <w:pPr>
              <w:widowControl w:val="1"/>
              <w:ind/>
              <w:jc w:val="center"/>
              <w:rPr>
                <w:b w:val="1"/>
                <w:i w:val="1"/>
                <w:sz w:val="18"/>
              </w:rPr>
            </w:pPr>
            <w:r>
              <w:rPr>
                <w:color w:val="000000"/>
                <w:sz w:val="18"/>
              </w:rPr>
              <w:t xml:space="preserve">Департамент образования КФУ </w:t>
            </w:r>
            <w:r>
              <w:rPr>
                <w:color w:val="000000"/>
                <w:sz w:val="18"/>
              </w:rPr>
              <w:t xml:space="preserve">- </w:t>
            </w:r>
            <w:r>
              <w:rPr>
                <w:color w:val="000000"/>
                <w:sz w:val="18"/>
              </w:rPr>
              <w:t>Сектор договоров и учета внебюджетного обучения</w:t>
            </w:r>
          </w:p>
        </w:tc>
        <w:tc>
          <w:tcPr>
            <w:tcW w:type="dxa" w:w="3633"/>
          </w:tcPr>
          <w:p w14:paraId="2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Департамент бухгалтерского учета и отчетности КФУ/ Бухгалтерия </w:t>
            </w:r>
            <w:r>
              <w:rPr>
                <w:sz w:val="18"/>
              </w:rPr>
              <w:t xml:space="preserve">обособленного </w:t>
            </w:r>
            <w:r>
              <w:rPr>
                <w:sz w:val="18"/>
              </w:rPr>
              <w:t>структурного подразделения</w:t>
            </w:r>
          </w:p>
        </w:tc>
      </w:tr>
      <w:tr>
        <w:trPr>
          <w:trHeight w:hRule="atLeast" w:val="375"/>
        </w:trPr>
        <w:tc>
          <w:tcPr>
            <w:tcW w:type="dxa" w:w="2371"/>
          </w:tcPr>
          <w:p w14:paraId="26000000">
            <w:pPr>
              <w:widowControl w:val="1"/>
              <w:ind/>
              <w:jc w:val="right"/>
              <w:rPr>
                <w:i w:val="1"/>
              </w:rPr>
            </w:pPr>
            <w:r>
              <w:rPr>
                <w:i w:val="1"/>
              </w:rPr>
              <w:t xml:space="preserve">Вход. </w:t>
            </w:r>
            <w:r>
              <w:rPr>
                <w:i w:val="1"/>
              </w:rPr>
              <w:t>н</w:t>
            </w:r>
            <w:r>
              <w:rPr>
                <w:i w:val="1"/>
              </w:rPr>
              <w:t>омер</w:t>
            </w:r>
            <w:r>
              <w:rPr>
                <w:i w:val="1"/>
              </w:rPr>
              <w:t>, дата</w:t>
            </w:r>
          </w:p>
        </w:tc>
        <w:tc>
          <w:tcPr>
            <w:tcW w:type="dxa" w:w="3341"/>
          </w:tcPr>
          <w:p w14:paraId="27000000">
            <w:pPr>
              <w:widowControl w:val="1"/>
              <w:ind/>
              <w:jc w:val="right"/>
              <w:rPr>
                <w:b w:val="1"/>
                <w:i w:val="1"/>
                <w:sz w:val="24"/>
              </w:rPr>
            </w:pPr>
          </w:p>
        </w:tc>
        <w:tc>
          <w:tcPr>
            <w:tcW w:type="dxa" w:w="3633"/>
          </w:tcPr>
          <w:p w14:paraId="28000000">
            <w:pPr>
              <w:widowControl w:val="1"/>
              <w:ind/>
              <w:jc w:val="right"/>
              <w:rPr>
                <w:b w:val="1"/>
                <w:i w:val="1"/>
                <w:sz w:val="24"/>
              </w:rPr>
            </w:pPr>
          </w:p>
        </w:tc>
      </w:tr>
      <w:tr>
        <w:trPr>
          <w:trHeight w:hRule="atLeast" w:val="213"/>
        </w:trPr>
        <w:tc>
          <w:tcPr>
            <w:tcW w:type="dxa" w:w="2371"/>
          </w:tcPr>
          <w:p w14:paraId="29000000">
            <w:pPr>
              <w:widowControl w:val="1"/>
              <w:ind/>
              <w:jc w:val="right"/>
              <w:rPr>
                <w:i w:val="1"/>
              </w:rPr>
            </w:pPr>
            <w:r>
              <w:rPr>
                <w:i w:val="1"/>
              </w:rPr>
              <w:t>Тема</w:t>
            </w:r>
          </w:p>
        </w:tc>
        <w:tc>
          <w:tcPr>
            <w:tcW w:type="dxa" w:w="3341"/>
            <w:vMerge w:val="restart"/>
            <w:vAlign w:val="center"/>
          </w:tcPr>
          <w:p w14:paraId="2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---------</w:t>
            </w:r>
          </w:p>
        </w:tc>
        <w:tc>
          <w:tcPr>
            <w:tcW w:type="dxa" w:w="3633"/>
          </w:tcPr>
          <w:p w14:paraId="2B000000">
            <w:pPr>
              <w:widowControl w:val="1"/>
              <w:ind/>
              <w:jc w:val="right"/>
              <w:rPr>
                <w:b w:val="1"/>
                <w:i w:val="1"/>
                <w:sz w:val="24"/>
              </w:rPr>
            </w:pPr>
          </w:p>
        </w:tc>
      </w:tr>
      <w:tr>
        <w:trPr>
          <w:trHeight w:hRule="atLeast" w:val="213"/>
        </w:trPr>
        <w:tc>
          <w:tcPr>
            <w:tcW w:type="dxa" w:w="2371"/>
          </w:tcPr>
          <w:p w14:paraId="2C000000">
            <w:pPr>
              <w:widowControl w:val="1"/>
              <w:ind/>
              <w:jc w:val="right"/>
              <w:rPr>
                <w:i w:val="1"/>
              </w:rPr>
            </w:pPr>
            <w:r>
              <w:rPr>
                <w:i w:val="1"/>
              </w:rPr>
              <w:t>Подразделение</w:t>
            </w:r>
          </w:p>
        </w:tc>
        <w:tc>
          <w:tcPr>
            <w:tcW w:type="dxa" w:w="3341"/>
            <w:gridSpan w:val="1"/>
            <w:vMerge w:val="continue"/>
            <w:vAlign w:val="center"/>
          </w:tcPr>
          <w:p/>
        </w:tc>
        <w:tc>
          <w:tcPr>
            <w:tcW w:type="dxa" w:w="3633"/>
          </w:tcPr>
          <w:p w14:paraId="2D000000">
            <w:pPr>
              <w:widowControl w:val="1"/>
              <w:ind/>
              <w:jc w:val="right"/>
              <w:rPr>
                <w:b w:val="1"/>
                <w:i w:val="1"/>
                <w:sz w:val="24"/>
              </w:rPr>
            </w:pPr>
          </w:p>
        </w:tc>
      </w:tr>
      <w:tr>
        <w:trPr>
          <w:trHeight w:hRule="atLeast" w:val="375"/>
        </w:trPr>
        <w:tc>
          <w:tcPr>
            <w:tcW w:type="dxa" w:w="2371"/>
          </w:tcPr>
          <w:p w14:paraId="2E000000">
            <w:pPr>
              <w:widowControl w:val="1"/>
              <w:ind/>
              <w:jc w:val="right"/>
              <w:rPr>
                <w:i w:val="1"/>
              </w:rPr>
            </w:pPr>
            <w:r>
              <w:rPr>
                <w:i w:val="1"/>
              </w:rPr>
              <w:t>Сумма к возврату</w:t>
            </w:r>
          </w:p>
        </w:tc>
        <w:tc>
          <w:tcPr>
            <w:tcW w:type="dxa" w:w="3341"/>
          </w:tcPr>
          <w:p w14:paraId="2F000000">
            <w:pPr>
              <w:widowControl w:val="1"/>
              <w:ind/>
              <w:jc w:val="right"/>
              <w:rPr>
                <w:i w:val="1"/>
                <w:sz w:val="24"/>
              </w:rPr>
            </w:pPr>
          </w:p>
        </w:tc>
        <w:tc>
          <w:tcPr>
            <w:tcW w:type="dxa" w:w="3633"/>
          </w:tcPr>
          <w:p w14:paraId="30000000">
            <w:pPr>
              <w:widowControl w:val="1"/>
              <w:ind/>
              <w:jc w:val="right"/>
              <w:rPr>
                <w:i w:val="1"/>
                <w:sz w:val="24"/>
              </w:rPr>
            </w:pPr>
          </w:p>
        </w:tc>
      </w:tr>
      <w:tr>
        <w:trPr>
          <w:trHeight w:hRule="atLeast" w:val="375"/>
        </w:trPr>
        <w:tc>
          <w:tcPr>
            <w:tcW w:type="dxa" w:w="2371"/>
          </w:tcPr>
          <w:p w14:paraId="31000000">
            <w:pPr>
              <w:widowControl w:val="1"/>
              <w:ind/>
              <w:jc w:val="right"/>
              <w:rPr>
                <w:i w:val="1"/>
              </w:rPr>
            </w:pPr>
            <w:r>
              <w:rPr>
                <w:i w:val="1"/>
              </w:rPr>
              <w:t>Должность</w:t>
            </w:r>
          </w:p>
        </w:tc>
        <w:tc>
          <w:tcPr>
            <w:tcW w:type="dxa" w:w="3341"/>
          </w:tcPr>
          <w:p w14:paraId="32000000">
            <w:pPr>
              <w:widowControl w:val="1"/>
              <w:ind/>
              <w:jc w:val="center"/>
              <w:rPr>
                <w:i w:val="1"/>
              </w:rPr>
            </w:pPr>
          </w:p>
        </w:tc>
        <w:tc>
          <w:tcPr>
            <w:tcW w:type="dxa" w:w="3633"/>
          </w:tcPr>
          <w:p w14:paraId="33000000">
            <w:pPr>
              <w:widowControl w:val="1"/>
              <w:ind/>
              <w:jc w:val="center"/>
              <w:rPr>
                <w:i w:val="1"/>
              </w:rPr>
            </w:pPr>
          </w:p>
        </w:tc>
      </w:tr>
      <w:tr>
        <w:trPr>
          <w:trHeight w:hRule="atLeast" w:val="375"/>
        </w:trPr>
        <w:tc>
          <w:tcPr>
            <w:tcW w:type="dxa" w:w="2371"/>
          </w:tcPr>
          <w:p w14:paraId="34000000">
            <w:pPr>
              <w:widowControl w:val="1"/>
              <w:ind/>
              <w:jc w:val="right"/>
              <w:rPr>
                <w:i w:val="1"/>
              </w:rPr>
            </w:pPr>
            <w:r>
              <w:rPr>
                <w:i w:val="1"/>
              </w:rPr>
              <w:t>Подпись, расшифровка</w:t>
            </w:r>
          </w:p>
        </w:tc>
        <w:tc>
          <w:tcPr>
            <w:tcW w:type="dxa" w:w="3341"/>
          </w:tcPr>
          <w:p w14:paraId="35000000">
            <w:pPr>
              <w:widowControl w:val="1"/>
              <w:ind/>
              <w:jc w:val="right"/>
              <w:rPr>
                <w:i w:val="1"/>
                <w:sz w:val="24"/>
              </w:rPr>
            </w:pPr>
          </w:p>
        </w:tc>
        <w:tc>
          <w:tcPr>
            <w:tcW w:type="dxa" w:w="3633"/>
          </w:tcPr>
          <w:p w14:paraId="36000000">
            <w:pPr>
              <w:widowControl w:val="1"/>
              <w:ind/>
              <w:jc w:val="right"/>
              <w:rPr>
                <w:i w:val="1"/>
                <w:sz w:val="24"/>
              </w:rPr>
            </w:pPr>
          </w:p>
        </w:tc>
      </w:tr>
    </w:tbl>
    <w:p w14:paraId="37000000"/>
    <w:p w14:paraId="38000000">
      <w:pPr>
        <w:rPr>
          <w:i w:val="1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2_ch" w:type="character">
    <w:name w:val="Normal"/>
    <w:link w:val="Style_2"/>
    <w:rPr>
      <w:rFonts w:ascii="Times New Roman" w:hAnsi="Times New Roman"/>
      <w:sz w:val="20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2023-06-29T06:56:00Z</dcterms:created>
  <dcterms:modified xsi:type="dcterms:W3CDTF">2023-06-29T07:12:00Z</dcterms:modified>
</cp:coreProperties>
</file>